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5D6D9" w14:textId="29C5FD91" w:rsid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 xml:space="preserve">Na temelju članka 32. stavka 1. i članka 33. stavka 1. Zakona o udrugama („Narodne novine“ broj 74/14, 70/17, 98/19 i 151/22), a u vezi sa Zakonom o Hrvatskom crvenom križu („Narodne novine“ broj 71/10 i 136/20) i na temelju članka 40. Statuta Grada Koprivnice („Glasnik Grada Koprivnice“ broj 4/09, 1/12, 1/13, 3/13 – pročišćeni tekst, 1/18, 2/20 i 1/21), Gradsko vijeće Grada Koprivnice na </w:t>
      </w:r>
      <w:r w:rsidR="003D179C">
        <w:rPr>
          <w:rFonts w:eastAsia="Calibri"/>
          <w:sz w:val="22"/>
          <w:szCs w:val="22"/>
          <w:lang w:eastAsia="en-US"/>
        </w:rPr>
        <w:t>4</w:t>
      </w:r>
      <w:r w:rsidRPr="006E06CA">
        <w:rPr>
          <w:rFonts w:eastAsia="Calibri"/>
          <w:sz w:val="22"/>
          <w:szCs w:val="22"/>
          <w:lang w:eastAsia="en-US"/>
        </w:rPr>
        <w:t xml:space="preserve">. sjednici održanoj </w:t>
      </w:r>
      <w:r w:rsidR="003D179C">
        <w:rPr>
          <w:sz w:val="22"/>
          <w:szCs w:val="22"/>
        </w:rPr>
        <w:t>27.11.</w:t>
      </w:r>
      <w:r w:rsidR="008005FA">
        <w:rPr>
          <w:sz w:val="22"/>
          <w:szCs w:val="22"/>
        </w:rPr>
        <w:t>2025</w:t>
      </w:r>
      <w:r w:rsidRPr="006E06CA">
        <w:rPr>
          <w:sz w:val="22"/>
          <w:szCs w:val="22"/>
        </w:rPr>
        <w:t>.</w:t>
      </w:r>
      <w:r w:rsidRPr="006E06CA">
        <w:rPr>
          <w:rFonts w:eastAsia="Calibri"/>
          <w:sz w:val="22"/>
          <w:szCs w:val="22"/>
          <w:lang w:eastAsia="en-US"/>
        </w:rPr>
        <w:t xml:space="preserve"> godine, donijelo je</w:t>
      </w:r>
    </w:p>
    <w:p w14:paraId="5EA336D9" w14:textId="77777777" w:rsidR="004B2CCD" w:rsidRPr="006E06CA" w:rsidRDefault="004B2CCD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6F603791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5940B5BA" w14:textId="77777777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PROGRAM</w:t>
      </w:r>
    </w:p>
    <w:p w14:paraId="22888ABF" w14:textId="77777777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javnih potreba u području djelovanja udruga građana</w:t>
      </w:r>
    </w:p>
    <w:p w14:paraId="6B3F839F" w14:textId="6CC963D5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Grada Koprivnice za 202</w:t>
      </w:r>
      <w:r w:rsidR="0020479E">
        <w:rPr>
          <w:rFonts w:eastAsia="Calibri"/>
          <w:b/>
          <w:bCs/>
          <w:sz w:val="22"/>
          <w:szCs w:val="22"/>
          <w:lang w:eastAsia="en-US"/>
        </w:rPr>
        <w:t>6</w:t>
      </w:r>
      <w:r w:rsidRPr="006E06CA">
        <w:rPr>
          <w:rFonts w:eastAsia="Calibri"/>
          <w:b/>
          <w:bCs/>
          <w:sz w:val="22"/>
          <w:szCs w:val="22"/>
          <w:lang w:eastAsia="en-US"/>
        </w:rPr>
        <w:t>. godinu</w:t>
      </w:r>
    </w:p>
    <w:p w14:paraId="7EA95A7A" w14:textId="77777777" w:rsidR="006E06CA" w:rsidRPr="006E06CA" w:rsidRDefault="006E06CA" w:rsidP="006E06CA">
      <w:pPr>
        <w:rPr>
          <w:rFonts w:eastAsia="Calibri"/>
          <w:b/>
          <w:bCs/>
          <w:sz w:val="22"/>
          <w:szCs w:val="22"/>
          <w:lang w:eastAsia="en-US"/>
        </w:rPr>
      </w:pPr>
    </w:p>
    <w:p w14:paraId="4200F3EE" w14:textId="77777777" w:rsidR="006E06CA" w:rsidRPr="006E06CA" w:rsidRDefault="006E06CA" w:rsidP="006E06CA">
      <w:pPr>
        <w:rPr>
          <w:rFonts w:eastAsia="Calibri"/>
          <w:b/>
          <w:bCs/>
          <w:sz w:val="22"/>
          <w:szCs w:val="22"/>
          <w:lang w:eastAsia="en-US"/>
        </w:rPr>
      </w:pPr>
    </w:p>
    <w:p w14:paraId="399AC3CF" w14:textId="77777777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Članak 1.</w:t>
      </w:r>
    </w:p>
    <w:p w14:paraId="0156A795" w14:textId="77777777" w:rsidR="006E06CA" w:rsidRPr="006E06CA" w:rsidRDefault="006E06CA" w:rsidP="006E06CA">
      <w:pPr>
        <w:rPr>
          <w:rFonts w:eastAsia="Calibri"/>
          <w:sz w:val="22"/>
          <w:szCs w:val="22"/>
          <w:lang w:eastAsia="en-US"/>
        </w:rPr>
      </w:pPr>
    </w:p>
    <w:p w14:paraId="7467A843" w14:textId="1131516E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Programom javnih potreba u području djelovanja udruga građana Grada Koprivnice za 202</w:t>
      </w:r>
      <w:r w:rsidR="0020479E">
        <w:rPr>
          <w:rFonts w:eastAsia="Calibri"/>
          <w:sz w:val="22"/>
          <w:szCs w:val="22"/>
          <w:lang w:eastAsia="en-US"/>
        </w:rPr>
        <w:t>6</w:t>
      </w:r>
      <w:r w:rsidRPr="006E06CA">
        <w:rPr>
          <w:rFonts w:eastAsia="Calibri"/>
          <w:sz w:val="22"/>
          <w:szCs w:val="22"/>
          <w:lang w:eastAsia="en-US"/>
        </w:rPr>
        <w:t>. godinu (u daljnjem tekstu: „Program“) utvrđuju se javne potrebe koje obuhvaćaju djelatnosti, programe i aktivnosti od interesa za Grad Koprivnicu, s ciljem poticanja građana na aktivno uključivanje i sudjelovanje u razvoju lokalne zajednice:</w:t>
      </w:r>
    </w:p>
    <w:p w14:paraId="47AF07D4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nesmetano izražavanje, zastupanje i uvažavanje različitih interesa i vrednota,</w:t>
      </w:r>
    </w:p>
    <w:p w14:paraId="20CC2E34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 xml:space="preserve">pokretanje inicijativa usmjerenih na određene društvene mjere, </w:t>
      </w:r>
    </w:p>
    <w:p w14:paraId="541540BB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obavljanje socijalnih i javnih usluga od općeg interesa na području obrazovanja, zdravstva i socijalne skrbi,</w:t>
      </w:r>
    </w:p>
    <w:p w14:paraId="4E61167B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poticanje međusobnog udruživanja, povezivanja i suradnje u rješavanju općih interesa,</w:t>
      </w:r>
    </w:p>
    <w:p w14:paraId="7DA850A2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jačanje kapaciteta organizacija civilnog društva,</w:t>
      </w:r>
    </w:p>
    <w:p w14:paraId="3D2A62E5" w14:textId="77777777" w:rsid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 xml:space="preserve">razvoj </w:t>
      </w:r>
      <w:proofErr w:type="spellStart"/>
      <w:r w:rsidRPr="006E06CA">
        <w:rPr>
          <w:rFonts w:eastAsia="Calibri"/>
          <w:sz w:val="22"/>
          <w:szCs w:val="22"/>
          <w:lang w:eastAsia="en-US"/>
        </w:rPr>
        <w:t>volonterizma</w:t>
      </w:r>
      <w:proofErr w:type="spellEnd"/>
      <w:r w:rsidRPr="006E06CA">
        <w:rPr>
          <w:rFonts w:eastAsia="Calibri"/>
          <w:sz w:val="22"/>
          <w:szCs w:val="22"/>
          <w:lang w:eastAsia="en-US"/>
        </w:rPr>
        <w:t>.</w:t>
      </w:r>
    </w:p>
    <w:p w14:paraId="50C97F6D" w14:textId="77777777" w:rsidR="004B2CCD" w:rsidRPr="006E06CA" w:rsidRDefault="004B2CCD" w:rsidP="004B2CCD">
      <w:pPr>
        <w:spacing w:line="252" w:lineRule="auto"/>
        <w:ind w:left="72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1E20B167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67427776" w14:textId="77777777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Članak 2.</w:t>
      </w:r>
    </w:p>
    <w:p w14:paraId="7BEDC8CC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6C3D3FA1" w14:textId="434A0DB6" w:rsid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</w:r>
      <w:bookmarkStart w:id="0" w:name="_Hlk24456969"/>
      <w:r w:rsidRPr="006E06CA">
        <w:rPr>
          <w:rFonts w:eastAsia="Calibri"/>
          <w:sz w:val="22"/>
          <w:szCs w:val="22"/>
          <w:lang w:eastAsia="en-US"/>
        </w:rPr>
        <w:t>Za ostvarivanje javnih potreba iz članka 1. ovog Programa</w:t>
      </w:r>
      <w:bookmarkEnd w:id="0"/>
      <w:r w:rsidRPr="006E06CA">
        <w:rPr>
          <w:rFonts w:eastAsia="Calibri"/>
          <w:sz w:val="22"/>
          <w:szCs w:val="22"/>
          <w:lang w:eastAsia="en-US"/>
        </w:rPr>
        <w:t>, planirat će se sredstva u Proračunu Grada Koprivnice za 202</w:t>
      </w:r>
      <w:r w:rsidR="0020479E">
        <w:rPr>
          <w:rFonts w:eastAsia="Calibri"/>
          <w:sz w:val="22"/>
          <w:szCs w:val="22"/>
          <w:lang w:eastAsia="en-US"/>
        </w:rPr>
        <w:t>6</w:t>
      </w:r>
      <w:r w:rsidRPr="006E06CA">
        <w:rPr>
          <w:rFonts w:eastAsia="Calibri"/>
          <w:sz w:val="22"/>
          <w:szCs w:val="22"/>
          <w:lang w:eastAsia="en-US"/>
        </w:rPr>
        <w:t xml:space="preserve">. godinu, u ukupnom iznosu </w:t>
      </w:r>
      <w:r w:rsidRPr="006E06CA">
        <w:rPr>
          <w:rFonts w:eastAsia="Calibri"/>
          <w:b/>
          <w:bCs/>
          <w:sz w:val="22"/>
          <w:szCs w:val="22"/>
          <w:lang w:eastAsia="en-US"/>
        </w:rPr>
        <w:t xml:space="preserve">od </w:t>
      </w:r>
      <w:r w:rsidR="006D5500">
        <w:rPr>
          <w:rFonts w:eastAsia="Calibri"/>
          <w:b/>
          <w:bCs/>
          <w:sz w:val="22"/>
          <w:szCs w:val="22"/>
          <w:lang w:eastAsia="en-US"/>
        </w:rPr>
        <w:t>281.020</w:t>
      </w:r>
      <w:r w:rsidRPr="006E06CA">
        <w:rPr>
          <w:rFonts w:eastAsia="Calibri"/>
          <w:b/>
          <w:bCs/>
          <w:sz w:val="22"/>
          <w:szCs w:val="22"/>
          <w:lang w:eastAsia="en-US"/>
        </w:rPr>
        <w:t xml:space="preserve"> EUR</w:t>
      </w:r>
      <w:r w:rsidR="008005FA">
        <w:rPr>
          <w:rFonts w:eastAsia="Calibri"/>
          <w:sz w:val="22"/>
          <w:szCs w:val="22"/>
          <w:lang w:eastAsia="en-US"/>
        </w:rPr>
        <w:t xml:space="preserve"> </w:t>
      </w:r>
      <w:r w:rsidR="00D6612C">
        <w:rPr>
          <w:rFonts w:eastAsia="Calibri"/>
          <w:sz w:val="22"/>
          <w:szCs w:val="22"/>
          <w:lang w:eastAsia="en-US"/>
        </w:rPr>
        <w:t>u okviru slijedećih aktivnosti i programa:</w:t>
      </w:r>
    </w:p>
    <w:p w14:paraId="764BA15F" w14:textId="77777777" w:rsidR="008005FA" w:rsidRDefault="008005FA" w:rsidP="006E06CA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5918"/>
        <w:gridCol w:w="1501"/>
      </w:tblGrid>
      <w:tr w:rsidR="008005FA" w14:paraId="1B15427F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5A005789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PROGRAM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5A2B1063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SUFINANCIRANJE PROGRAMA UDRUGA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41209C34" w14:textId="77777777" w:rsidR="008005FA" w:rsidRDefault="008005FA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005FA" w14:paraId="61B69C41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4C02E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A301901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D6778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Sufinanciranje programa udruga iz Domovinskog rata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760BA" w14:textId="3AEEEAF6" w:rsidR="008005FA" w:rsidRDefault="008005FA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8.670</w:t>
            </w:r>
          </w:p>
        </w:tc>
      </w:tr>
      <w:tr w:rsidR="008005FA" w14:paraId="13A0C472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5DE7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A301902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03D29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Sufinanciranje programa udruga za rad s djecom i mladeži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2A5B" w14:textId="45D3C4F0" w:rsidR="008005FA" w:rsidRDefault="008005FA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16.670</w:t>
            </w:r>
          </w:p>
        </w:tc>
      </w:tr>
      <w:tr w:rsidR="008005FA" w14:paraId="1D9CF3C8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D05A9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A301903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ED95F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Sufinanciranje programa udruga žena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5D518" w14:textId="1B62328A" w:rsidR="008005FA" w:rsidRDefault="008005FA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8.670</w:t>
            </w:r>
          </w:p>
        </w:tc>
      </w:tr>
      <w:tr w:rsidR="008005FA" w14:paraId="2A05501D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0EF03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A301907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E1823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Sufinanciranje programa civilnog društva za unaprjeđenje kvalitete života osoba s invaliditetom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0CC96" w14:textId="24987230" w:rsidR="008005FA" w:rsidRDefault="008005FA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20.670</w:t>
            </w:r>
          </w:p>
        </w:tc>
      </w:tr>
      <w:tr w:rsidR="008005FA" w14:paraId="29ED766D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362A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A301909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DA3A1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Sufinanciranje programa udruga iz područja zdravstva i socijalne skrbi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B1E11" w14:textId="23925AA1" w:rsidR="008005FA" w:rsidRDefault="008005FA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20.670</w:t>
            </w:r>
          </w:p>
        </w:tc>
      </w:tr>
      <w:tr w:rsidR="008005FA" w14:paraId="620D7504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4FE01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A301905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2E01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Kapaciteti udruga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E9456" w14:textId="40DDD7DB" w:rsidR="008005FA" w:rsidRDefault="008005FA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49.000</w:t>
            </w:r>
          </w:p>
        </w:tc>
      </w:tr>
      <w:tr w:rsidR="008005FA" w14:paraId="1642B170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F091F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A301904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DCEF8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Sufinanciranje programa ostalih udruga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9B85E" w14:textId="41902913" w:rsidR="008005FA" w:rsidRDefault="008005FA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19.660</w:t>
            </w:r>
          </w:p>
        </w:tc>
      </w:tr>
      <w:tr w:rsidR="008005FA" w14:paraId="1653252F" w14:textId="77777777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DCD83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A301908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DA6E" w14:textId="77777777" w:rsidR="008005FA" w:rsidRDefault="008005FA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Sufinanciranje programa udruga – zdravstva i socijalne skrbi – Gradsko društvo crvenog križa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57E82" w14:textId="27EBBA8E" w:rsidR="008005FA" w:rsidRDefault="008005FA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137.010</w:t>
            </w:r>
          </w:p>
        </w:tc>
      </w:tr>
      <w:tr w:rsidR="008005FA" w14:paraId="0B33564F" w14:textId="77777777"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63B64" w14:textId="77777777" w:rsidR="008005FA" w:rsidRDefault="008005FA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UKUPNO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3176" w14:textId="75E79AE5" w:rsidR="008005FA" w:rsidRDefault="008005FA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281.020</w:t>
            </w:r>
          </w:p>
        </w:tc>
      </w:tr>
    </w:tbl>
    <w:p w14:paraId="5A6D3871" w14:textId="77777777" w:rsidR="00D6612C" w:rsidRDefault="00D6612C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3E6C848C" w14:textId="77777777" w:rsidR="004B2CCD" w:rsidRDefault="004B2CCD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2D3183BE" w14:textId="5D2A64DE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Članak 3.</w:t>
      </w:r>
    </w:p>
    <w:p w14:paraId="5F97D136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5E41DF81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Program provodi Grad Koprivnica u suradnji s udrugama građana.</w:t>
      </w:r>
    </w:p>
    <w:p w14:paraId="20283E5E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Sufinanciranja programa/projekata udruga građana Grad Koprivnica provodi:</w:t>
      </w:r>
    </w:p>
    <w:p w14:paraId="42ED6235" w14:textId="702A6E79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 xml:space="preserve">sukladno Pravilniku o financiranju javnih potreba Grada Koprivnice („Glasnik Grada Koprivnice“ broj 3/15, 3/16 i 7/19) i Pravilniku o financiranju javnih potreba Grada Koprivnice – bez raspisivanja javnog poziva („Glasnik Grada Koprivnice“ broj 3/16, 6/23) </w:t>
      </w:r>
      <w:r w:rsidR="006D5500" w:rsidRPr="006D5500">
        <w:rPr>
          <w:rFonts w:eastAsia="Calibri"/>
          <w:sz w:val="22"/>
          <w:szCs w:val="22"/>
          <w:lang w:eastAsia="en-US"/>
        </w:rPr>
        <w:t xml:space="preserve">)  i Strategiji razvoja Grada Koprivnice do 2030. godine („Glasnik Grada Koprivnice“ broj 2/22), </w:t>
      </w:r>
      <w:r w:rsidRPr="006E06CA">
        <w:rPr>
          <w:rFonts w:eastAsia="Calibri"/>
          <w:sz w:val="22"/>
          <w:szCs w:val="22"/>
          <w:lang w:eastAsia="en-US"/>
        </w:rPr>
        <w:t xml:space="preserve">te predlaže </w:t>
      </w:r>
      <w:r w:rsidRPr="006E06CA">
        <w:rPr>
          <w:rFonts w:eastAsia="Calibri"/>
          <w:sz w:val="22"/>
          <w:szCs w:val="22"/>
          <w:lang w:eastAsia="en-US"/>
        </w:rPr>
        <w:lastRenderedPageBreak/>
        <w:t>sufinanciranje programa/projekata do visine sredstava osiguranih u Proračunu Grada Koprivnice u sklopu programa „Sufinanciranje programa udruga“,</w:t>
      </w:r>
    </w:p>
    <w:p w14:paraId="27DD5EBA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na temelju zahtjeva udruga građana, a kada se radi o programima/projektima/aktivnostima koje su od značaja za razvoj civilnog društva u Gradu Koprivnici,</w:t>
      </w:r>
    </w:p>
    <w:p w14:paraId="7287C661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sukladno Zakonu o Hrvatskom crvenom križu („Narodne novine“ broj 71/10 i 136/20).</w:t>
      </w:r>
    </w:p>
    <w:p w14:paraId="5DD27C02" w14:textId="77777777" w:rsidR="006E06CA" w:rsidRPr="006E06CA" w:rsidRDefault="006E06CA" w:rsidP="006E06CA">
      <w:pPr>
        <w:spacing w:line="252" w:lineRule="auto"/>
        <w:ind w:left="72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160D69AC" w14:textId="77777777" w:rsidR="004B2CCD" w:rsidRDefault="004B2CCD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6EEC53D5" w14:textId="6425B7EA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Članak 4.</w:t>
      </w:r>
    </w:p>
    <w:p w14:paraId="7B58FCEC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1FEBF554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Sufinanciraju se programi/projekti od interesa za opće dobro, čije provođenje kroz dugoročni ili vremenski ograničeni rok daje vidljivu dodanu društvenu vrijednost kojom se podiže kvaliteta života pojedinaca i unapređuje razvoj šire društvene zajednice, u sljedećim područjima:</w:t>
      </w:r>
    </w:p>
    <w:p w14:paraId="3A2F5A47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bookmarkStart w:id="1" w:name="_Hlk24451047"/>
      <w:r w:rsidRPr="006E06CA">
        <w:rPr>
          <w:rFonts w:eastAsia="Calibri"/>
          <w:sz w:val="22"/>
          <w:szCs w:val="22"/>
          <w:lang w:eastAsia="en-US"/>
        </w:rPr>
        <w:t>rad s djecom, mladima i roditeljima,</w:t>
      </w:r>
    </w:p>
    <w:p w14:paraId="45A72990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rad s hrvatskim braniteljima iz Domovinskog rata i članovima njihovih obitelji,</w:t>
      </w:r>
    </w:p>
    <w:p w14:paraId="38F25600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razvoj kapaciteta udruga,</w:t>
      </w:r>
    </w:p>
    <w:p w14:paraId="43DA0BED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unapređenje kvalitete života osoba s invaliditetom,</w:t>
      </w:r>
    </w:p>
    <w:p w14:paraId="1F085958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skrb o starijim osobama,</w:t>
      </w:r>
    </w:p>
    <w:p w14:paraId="1E583B12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promicanje zdravog načina života i zaštita zdravlja,</w:t>
      </w:r>
    </w:p>
    <w:p w14:paraId="39DEDA8F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socijalna skrb,</w:t>
      </w:r>
    </w:p>
    <w:p w14:paraId="3573828E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promicanje i zaštita ljudskih prava i sloboda,</w:t>
      </w:r>
    </w:p>
    <w:p w14:paraId="2B645CED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zaštita okoliša i prirode,</w:t>
      </w:r>
    </w:p>
    <w:p w14:paraId="444DB3AF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zaštita potrošača,</w:t>
      </w:r>
    </w:p>
    <w:p w14:paraId="73F31444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zaštita i uzgoj životinja,</w:t>
      </w:r>
    </w:p>
    <w:p w14:paraId="4F5D70C9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afirmacija i unaprjeđenje volonterima,</w:t>
      </w:r>
    </w:p>
    <w:p w14:paraId="4EBCA111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rad sa sudionicima Drugog svjetskog rata i civilnim invalidima rata,</w:t>
      </w:r>
    </w:p>
    <w:p w14:paraId="357BDF0B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nacionalne manjine, rad i djelovanje službe traženja,</w:t>
      </w:r>
    </w:p>
    <w:p w14:paraId="6C2888FA" w14:textId="77777777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javne ovlasti i redovna djelatnost Crvenog križa.</w:t>
      </w:r>
    </w:p>
    <w:bookmarkEnd w:id="1"/>
    <w:p w14:paraId="70A3B894" w14:textId="77777777" w:rsidR="006D5500" w:rsidRDefault="006D5500" w:rsidP="006D5500">
      <w:pPr>
        <w:jc w:val="both"/>
        <w:rPr>
          <w:rFonts w:eastAsia="Calibri"/>
          <w:sz w:val="22"/>
          <w:szCs w:val="22"/>
          <w:lang w:eastAsia="en-US"/>
        </w:rPr>
      </w:pPr>
    </w:p>
    <w:p w14:paraId="283676AD" w14:textId="2707C881" w:rsidR="006D5500" w:rsidRPr="006D5500" w:rsidRDefault="00053266" w:rsidP="006D5500">
      <w:pPr>
        <w:ind w:firstLine="360"/>
        <w:jc w:val="both"/>
        <w:rPr>
          <w:rFonts w:eastAsia="Calibri"/>
          <w:sz w:val="22"/>
          <w:szCs w:val="22"/>
          <w:lang w:eastAsia="en-US"/>
        </w:rPr>
      </w:pPr>
      <w:r w:rsidRPr="006D5500">
        <w:rPr>
          <w:rFonts w:eastAsia="Calibri"/>
          <w:sz w:val="22"/>
          <w:szCs w:val="22"/>
          <w:lang w:eastAsia="en-US"/>
        </w:rPr>
        <w:t>Na sjednici Gradskog vijeća Grada Koprivnice održanoj 21.03.2022. godine usvojena je Strategija razvoja grada Koprivnice do 2030. godine (Glasnik Grada Koprivnice 2/22)(dalje u tekstu: Strategija).</w:t>
      </w:r>
    </w:p>
    <w:p w14:paraId="4C738AD6" w14:textId="77777777" w:rsidR="006D5500" w:rsidRPr="006D5500" w:rsidRDefault="00053266" w:rsidP="006D5500">
      <w:pPr>
        <w:ind w:firstLine="360"/>
        <w:jc w:val="both"/>
        <w:rPr>
          <w:rFonts w:eastAsia="Calibri"/>
          <w:sz w:val="22"/>
          <w:szCs w:val="22"/>
          <w:lang w:eastAsia="en-US"/>
        </w:rPr>
      </w:pPr>
      <w:r w:rsidRPr="006D5500">
        <w:rPr>
          <w:rFonts w:eastAsia="Calibri"/>
          <w:sz w:val="22"/>
          <w:szCs w:val="22"/>
          <w:lang w:eastAsia="en-US"/>
        </w:rPr>
        <w:t>Jedan od razvojnih prioriteta Strategije jest jačanje stručnih kapaciteta i promocija rada organizacija civilnog društva te jačanje uloge organizacija civilnog društva u zajednici.</w:t>
      </w:r>
    </w:p>
    <w:p w14:paraId="07A2123B" w14:textId="77777777" w:rsidR="006D5500" w:rsidRPr="006D5500" w:rsidRDefault="00053266" w:rsidP="006D5500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6D5500">
        <w:rPr>
          <w:rFonts w:eastAsia="Calibri"/>
          <w:sz w:val="22"/>
          <w:szCs w:val="22"/>
          <w:lang w:eastAsia="en-US"/>
        </w:rPr>
        <w:t xml:space="preserve">Strategija se, između ostaloga, bavi jačanjem uloge organizacija civilnog društva i stvaranjem poticajnog okruženja  za razvoj kulture i civilnog društva. Također, radit će se na jačanju stručnih kapaciteta i na promociji njihovog rada s ciljem podizanja svijesti u zajednici o važnosti kulture i daljnjeg razvoja civilnog sektora. Naglasak se stavlja i na kvalitetnu promociju, bolju vidljivost i prepoznatljivost u zajednici. Istodobno je cilj ostvariti daljnju suradnju između jedinice lokalne samouprave i dionika u kulturi te stvoriti uvjete za kontinuirano održavanje programa/projekata iz područja kulture. </w:t>
      </w:r>
    </w:p>
    <w:p w14:paraId="6FA216C8" w14:textId="77777777" w:rsidR="006D5500" w:rsidRPr="006D5500" w:rsidRDefault="00053266" w:rsidP="006D5500">
      <w:pPr>
        <w:ind w:firstLine="720"/>
        <w:jc w:val="both"/>
        <w:rPr>
          <w:rFonts w:eastAsia="Calibri"/>
          <w:bCs/>
          <w:sz w:val="22"/>
          <w:szCs w:val="22"/>
          <w:lang w:eastAsia="en-US"/>
        </w:rPr>
      </w:pPr>
      <w:r w:rsidRPr="006D5500">
        <w:rPr>
          <w:rFonts w:eastAsia="Calibri"/>
          <w:bCs/>
          <w:sz w:val="22"/>
          <w:szCs w:val="22"/>
          <w:lang w:eastAsia="en-US"/>
        </w:rPr>
        <w:t>Temeljni ciljevi ovog Programa usuglašeni su s vizijom razvoja u gore navedenoj Strategiji i odnose se na:</w:t>
      </w:r>
    </w:p>
    <w:p w14:paraId="3850DD16" w14:textId="00617ABC" w:rsidR="006D5500" w:rsidRPr="006D5500" w:rsidRDefault="00053266" w:rsidP="006D5500">
      <w:pPr>
        <w:numPr>
          <w:ilvl w:val="0"/>
          <w:numId w:val="5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6D5500">
        <w:rPr>
          <w:rFonts w:eastAsia="Calibri"/>
          <w:bCs/>
          <w:sz w:val="22"/>
          <w:szCs w:val="22"/>
          <w:lang w:eastAsia="en-US"/>
        </w:rPr>
        <w:t xml:space="preserve">Osiguravanje adekvatnih uvjeta za djelovanje organizacija civilnog društva </w:t>
      </w:r>
      <w:r>
        <w:rPr>
          <w:rFonts w:eastAsia="Calibri"/>
          <w:bCs/>
          <w:sz w:val="22"/>
          <w:szCs w:val="22"/>
          <w:lang w:eastAsia="en-US"/>
        </w:rPr>
        <w:t>,</w:t>
      </w:r>
    </w:p>
    <w:p w14:paraId="113E5429" w14:textId="00BE53CF" w:rsidR="006D5500" w:rsidRPr="006D5500" w:rsidRDefault="00053266" w:rsidP="006D5500">
      <w:pPr>
        <w:numPr>
          <w:ilvl w:val="0"/>
          <w:numId w:val="5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6D5500">
        <w:rPr>
          <w:rFonts w:eastAsia="Calibri"/>
          <w:bCs/>
          <w:sz w:val="22"/>
          <w:szCs w:val="22"/>
          <w:lang w:eastAsia="en-US"/>
        </w:rPr>
        <w:t>Stvaranje poticajnog okruženja za razvoj civilnog društva</w:t>
      </w:r>
      <w:r>
        <w:rPr>
          <w:rFonts w:eastAsia="Calibri"/>
          <w:bCs/>
          <w:sz w:val="22"/>
          <w:szCs w:val="22"/>
          <w:lang w:eastAsia="en-US"/>
        </w:rPr>
        <w:t>,</w:t>
      </w:r>
    </w:p>
    <w:p w14:paraId="1F2F6118" w14:textId="68096A61" w:rsidR="006D5500" w:rsidRPr="006D5500" w:rsidRDefault="00053266" w:rsidP="006D5500">
      <w:pPr>
        <w:numPr>
          <w:ilvl w:val="0"/>
          <w:numId w:val="5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6D5500">
        <w:rPr>
          <w:rFonts w:eastAsia="Calibri"/>
          <w:bCs/>
          <w:sz w:val="22"/>
          <w:szCs w:val="22"/>
          <w:lang w:eastAsia="en-US"/>
        </w:rPr>
        <w:t>Osiguravanje stabilnog i kontinuiranog financiranja programskih aktivnosti organizacija civilnog društva</w:t>
      </w:r>
      <w:r>
        <w:rPr>
          <w:rFonts w:eastAsia="Calibri"/>
          <w:bCs/>
          <w:sz w:val="22"/>
          <w:szCs w:val="22"/>
          <w:lang w:eastAsia="en-US"/>
        </w:rPr>
        <w:t>.</w:t>
      </w:r>
    </w:p>
    <w:p w14:paraId="6A1BD2CF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3C78D1AD" w14:textId="77777777" w:rsidR="004B2CCD" w:rsidRDefault="004B2CCD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48732FEE" w14:textId="1B9BA0E9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Članak 5.</w:t>
      </w:r>
    </w:p>
    <w:p w14:paraId="0602AA69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2F5035AB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Za javne potrebe iz članka 1. ovog Programa osiguravaju se sredstva u Proračunu Grada Koprivnice za provođenje programa, projekata i aktivnosti od značaja za Grad Koprivnicu i to kako slijedi:</w:t>
      </w:r>
    </w:p>
    <w:p w14:paraId="3327AB73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13E93BD0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Rad s djecom, mladima i roditeljima</w:t>
      </w:r>
    </w:p>
    <w:p w14:paraId="75A856A7" w14:textId="77777777" w:rsidR="006E06CA" w:rsidRPr="006E06CA" w:rsidRDefault="00053266" w:rsidP="006E06CA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A301902</w:t>
      </w:r>
    </w:p>
    <w:p w14:paraId="5611386E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 xml:space="preserve">Područje rada s djecom, mladima i roditeljima obuhvaćaju edukaciju djece i mladih, edukacije roditelja, jačanje kapaciteta obiteljske zajednice, ekologiju, zdrav način života i prehrane, poticanje </w:t>
      </w:r>
      <w:r w:rsidRPr="006E06CA">
        <w:rPr>
          <w:rFonts w:eastAsia="Calibri"/>
          <w:sz w:val="22"/>
          <w:szCs w:val="22"/>
          <w:lang w:eastAsia="en-US"/>
        </w:rPr>
        <w:lastRenderedPageBreak/>
        <w:t>kreativnosti i stvaralaštva, razvoj komunikacijskih i socijalizacijskih vještina, preventivne i rehabilitacijske programe za djecu i mlade s rizikom poremećaja u ponašanju, rad s darovitom djecom te inovativne aktivnosti provođenja slobodnog vremena, rad s djecom s teškoćama u razvoju, boravak osnovnoškolske djece, međunarodna suradnja djece i mladih, prevencija nasilja nad i među djecom, rad s darovitom djecom.</w:t>
      </w:r>
    </w:p>
    <w:p w14:paraId="6DAEC639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64F778FB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Rad s hrvatskim braniteljima Domovinskog rata i članovima njihovih obitelji</w:t>
      </w:r>
    </w:p>
    <w:p w14:paraId="04E93431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0183EAB6" w14:textId="77777777" w:rsidR="006E06CA" w:rsidRPr="006E06CA" w:rsidRDefault="00053266" w:rsidP="006E06CA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A301901</w:t>
      </w:r>
    </w:p>
    <w:p w14:paraId="3CCFF05B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Područje rada s hrvatskim braniteljima Domovinskog rata i članovima njihovih obitelji obuhvaćaju redovan rad udruge, radno-okupacijsku terapiju, humanitarnu, materijalnu, financijsku i psihosocijalnu pomoć, organiziranje tribina i okruglih stolova, informiranje i educiranje o ostvarivanju određenih prava te obilježavanje obljetnica vezanih uz Domovinski rat.</w:t>
      </w:r>
    </w:p>
    <w:p w14:paraId="10449B4B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33064F15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Unapređenje kvalitete života osoba s invaliditetom</w:t>
      </w:r>
    </w:p>
    <w:p w14:paraId="1414B35F" w14:textId="77777777" w:rsidR="006E06CA" w:rsidRPr="006E06CA" w:rsidRDefault="00053266" w:rsidP="006E06CA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A301907</w:t>
      </w:r>
    </w:p>
    <w:p w14:paraId="7931F5B6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Područje unaprjeđenja kvalitete života osoba s invaliditetom obuhvaća radno-okupacijske aktivnosti s ciljem rehabilitacije i resocijalizacije, psihosocijalne podrške osoba s invaliditetom i njihovih članova obitelji, osnaživanje resursa osoba s invaliditetom, poticanje inkluzije, senzibiliziranje zajednice o potrebama i mogućnostima osoba s invaliditetom, informiranje o osobama s invaliditetom, inovativne socijalne usluge i modeli skrbi u zajednici koji doprinose neovisnom življenju i socijalnom uključivanju osoba s invaliditetom, uključujući potporu razvoju mobilnih timova i formiranja integrirane i kvalitetne mreže pružatelja usluga.</w:t>
      </w:r>
    </w:p>
    <w:p w14:paraId="0CAC3BC9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467E3A74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Promicanje zdravog načina života i zaštite zdravlja</w:t>
      </w:r>
    </w:p>
    <w:p w14:paraId="739542F6" w14:textId="77777777" w:rsidR="006E06CA" w:rsidRPr="006E06CA" w:rsidRDefault="00053266" w:rsidP="006E06CA">
      <w:pPr>
        <w:ind w:left="720"/>
        <w:contextualSpacing/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A301909</w:t>
      </w:r>
    </w:p>
    <w:p w14:paraId="4036DADE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Područje promicanja zdravog načina života i zaštite zdravlja obuhvaća aktivnosti podizanja svijesti građana o važnosti osobne i aktivne brige o zdravlju, važnosti rekreacije i pravilne prehrane, preventivne i terapijske programe, programe psihosocijalne rehabilitacije i edukacije, informiranja i savjetovanja, javnih tribina, okruglih stolova i predavanja, promoviranje o pravima pacijenata, prevencije pretilosti te istraživačke aktivnosti koje prikazuju sliku zdravlja Grada Koprivnice, zdrava i uravnotežena prehrana, zaštita mentalnog zdravlja, prevencija svih oblika ovisnosti.</w:t>
      </w:r>
    </w:p>
    <w:p w14:paraId="13774819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6215AB91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Socijalna skrb</w:t>
      </w:r>
    </w:p>
    <w:p w14:paraId="7463B443" w14:textId="77777777" w:rsidR="006E06CA" w:rsidRPr="006E06CA" w:rsidRDefault="00053266" w:rsidP="006E06CA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A301909</w:t>
      </w:r>
    </w:p>
    <w:p w14:paraId="30075F55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Područje socijalne skrbi obuhvaća aktivnosti psihosocijalne pomoći i jačanje kapaciteta djece, mladih i drugih osoba u potrebi, prevencije socijalne isključenosti beskućnika, nezaposlenih osoba i djece, prevencije poremećaja u ponašanju, ovisnosti i ostalih psihosocijalnih problema, usluge intenzivne podrške djeci i odraslima koji su se zatekli u kriznim i nepovoljnim situacijama, usluge podrške u procesu traženja adekvatnog rješenja za stanovanje i posredovanje u procesu traženja rješenja za stanovanje ili stambeno zbrinjavanje osobito beskućnika i žrtava obiteljskog nasilja. Skrb o starijim osobama obuhvaća promicanje aktivnog starenja i povećanje socijalne uključenosti u život zajednice, sportsko-rekreativne, kreativne i edukativne aktivnosti, programe aktivne brige o vlastitom zdravlju, programe informiranja i educiranja o određenim zdravstvenim problemima, programe senzibilizacije zajednice o problemima starijih osoba.</w:t>
      </w:r>
    </w:p>
    <w:p w14:paraId="25E1166C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4725FF35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Ostala područja</w:t>
      </w:r>
    </w:p>
    <w:p w14:paraId="17BC6328" w14:textId="77777777" w:rsidR="006E06CA" w:rsidRPr="006E06CA" w:rsidRDefault="00053266" w:rsidP="006E06CA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A301904, A301903</w:t>
      </w:r>
    </w:p>
    <w:p w14:paraId="3134B346" w14:textId="3ED7285C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 xml:space="preserve">Područje </w:t>
      </w:r>
      <w:r w:rsidRPr="006E06CA">
        <w:rPr>
          <w:rFonts w:eastAsia="Calibri"/>
          <w:b/>
          <w:bCs/>
          <w:sz w:val="22"/>
          <w:szCs w:val="22"/>
          <w:lang w:eastAsia="en-US"/>
        </w:rPr>
        <w:t>zaštite potrošača</w:t>
      </w:r>
      <w:r w:rsidRPr="006E06CA">
        <w:rPr>
          <w:rFonts w:eastAsia="Calibri"/>
          <w:sz w:val="22"/>
          <w:szCs w:val="22"/>
          <w:lang w:eastAsia="en-US"/>
        </w:rPr>
        <w:t xml:space="preserve"> obuhvaća aktivnosti informiranja i edukacije građana, pravne i ekonomske zaštite pri kupnji i stjecanju na drugi način proizvoda i usluga zaštiti od opasnosti za život, zdravlje i imovinu, osnivanje info pulta za potrošače. Područje </w:t>
      </w:r>
      <w:r w:rsidRPr="006E06CA">
        <w:rPr>
          <w:rFonts w:eastAsia="Calibri"/>
          <w:b/>
          <w:bCs/>
          <w:sz w:val="22"/>
          <w:szCs w:val="22"/>
          <w:lang w:eastAsia="en-US"/>
        </w:rPr>
        <w:t>zaštite i uzgoja životinja</w:t>
      </w:r>
      <w:r w:rsidRPr="006E06CA">
        <w:rPr>
          <w:rFonts w:eastAsia="Calibri"/>
          <w:sz w:val="22"/>
          <w:szCs w:val="22"/>
          <w:lang w:eastAsia="en-US"/>
        </w:rPr>
        <w:t xml:space="preserve"> podrazumijeva aktivnosti smještaja, prehrane i liječenja napuštenih ljubimaca, prehrane i skrbi o životinjama u prirodi. Područje rada sa sudionicima </w:t>
      </w:r>
      <w:r w:rsidRPr="006E06CA">
        <w:rPr>
          <w:rFonts w:eastAsia="Calibri"/>
          <w:b/>
          <w:bCs/>
          <w:sz w:val="22"/>
          <w:szCs w:val="22"/>
          <w:lang w:eastAsia="en-US"/>
        </w:rPr>
        <w:t>Drugog svjetskog rata i civilnim invalidima rata</w:t>
      </w:r>
      <w:r w:rsidRPr="006E06CA">
        <w:rPr>
          <w:rFonts w:eastAsia="Calibri"/>
          <w:sz w:val="22"/>
          <w:szCs w:val="22"/>
          <w:lang w:eastAsia="en-US"/>
        </w:rPr>
        <w:t xml:space="preserve"> obuhvaća humanitarnu, materijalnu, financijsku i psihosocijalnu pomoć, informiranje i educiranje o ostvarivanju određenih prava, obilježavanje obljetnica vezanih uz Drugi svjetski rat. </w:t>
      </w:r>
      <w:r w:rsidR="006B270A">
        <w:rPr>
          <w:rFonts w:eastAsia="Calibri"/>
          <w:sz w:val="22"/>
          <w:szCs w:val="22"/>
          <w:lang w:eastAsia="en-US"/>
        </w:rPr>
        <w:t xml:space="preserve">Područje </w:t>
      </w:r>
      <w:r w:rsidR="006B270A">
        <w:rPr>
          <w:rFonts w:eastAsia="Calibri"/>
          <w:b/>
          <w:bCs/>
          <w:sz w:val="22"/>
          <w:szCs w:val="22"/>
          <w:lang w:eastAsia="en-US"/>
        </w:rPr>
        <w:t xml:space="preserve">rada udruga žena </w:t>
      </w:r>
      <w:r w:rsidR="006B270A">
        <w:rPr>
          <w:rFonts w:eastAsia="Calibri"/>
          <w:sz w:val="22"/>
          <w:szCs w:val="22"/>
          <w:lang w:eastAsia="en-US"/>
        </w:rPr>
        <w:t xml:space="preserve">obuhvaća </w:t>
      </w:r>
      <w:r w:rsidR="006B270A" w:rsidRPr="006B270A">
        <w:rPr>
          <w:rFonts w:eastAsia="Calibri"/>
          <w:sz w:val="22"/>
          <w:szCs w:val="22"/>
          <w:lang w:eastAsia="en-US"/>
        </w:rPr>
        <w:t>promicanje ravnopravnosti spolova, osnaživanje žena u društvenom, ekonomskom i kulturnom životu</w:t>
      </w:r>
      <w:r w:rsidR="006B270A">
        <w:rPr>
          <w:rFonts w:eastAsia="Calibri"/>
          <w:sz w:val="22"/>
          <w:szCs w:val="22"/>
          <w:lang w:eastAsia="en-US"/>
        </w:rPr>
        <w:t xml:space="preserve">, </w:t>
      </w:r>
      <w:r w:rsidR="006B270A" w:rsidRPr="006B270A">
        <w:rPr>
          <w:rFonts w:eastAsia="Calibri"/>
          <w:sz w:val="22"/>
          <w:szCs w:val="22"/>
          <w:lang w:eastAsia="en-US"/>
        </w:rPr>
        <w:t>pružanje podrške u ostvarivanju njihovih prava</w:t>
      </w:r>
      <w:r w:rsidR="006B270A">
        <w:rPr>
          <w:rFonts w:eastAsia="Calibri"/>
          <w:sz w:val="22"/>
          <w:szCs w:val="22"/>
          <w:lang w:eastAsia="en-US"/>
        </w:rPr>
        <w:t xml:space="preserve">, </w:t>
      </w:r>
      <w:r w:rsidR="006B270A" w:rsidRPr="006B270A">
        <w:rPr>
          <w:rFonts w:eastAsia="Calibri"/>
          <w:sz w:val="22"/>
          <w:szCs w:val="22"/>
          <w:lang w:eastAsia="en-US"/>
        </w:rPr>
        <w:t>očuvanje tradicije i kulturne baštine, njegovanje lokalnih običaja te prijenos znanja i vještina na mlađe generacije</w:t>
      </w:r>
      <w:r w:rsidR="006B270A">
        <w:rPr>
          <w:rFonts w:eastAsia="Calibri"/>
          <w:sz w:val="22"/>
          <w:szCs w:val="22"/>
          <w:lang w:eastAsia="en-US"/>
        </w:rPr>
        <w:t xml:space="preserve">. </w:t>
      </w:r>
      <w:r w:rsidRPr="006E06CA">
        <w:rPr>
          <w:rFonts w:eastAsia="Calibri"/>
          <w:sz w:val="22"/>
          <w:szCs w:val="22"/>
          <w:lang w:eastAsia="en-US"/>
        </w:rPr>
        <w:t xml:space="preserve">Područje </w:t>
      </w:r>
      <w:r w:rsidRPr="006E06CA">
        <w:rPr>
          <w:rFonts w:eastAsia="Calibri"/>
          <w:b/>
          <w:bCs/>
          <w:sz w:val="22"/>
          <w:szCs w:val="22"/>
          <w:lang w:eastAsia="en-US"/>
        </w:rPr>
        <w:t>promicanja i zaštite ljudskih prava i sloboda</w:t>
      </w:r>
      <w:r w:rsidRPr="006E06CA">
        <w:rPr>
          <w:rFonts w:eastAsia="Calibri"/>
          <w:sz w:val="22"/>
          <w:szCs w:val="22"/>
          <w:lang w:eastAsia="en-US"/>
        </w:rPr>
        <w:t xml:space="preserve"> </w:t>
      </w:r>
      <w:r w:rsidRPr="006E06CA">
        <w:rPr>
          <w:rFonts w:eastAsia="Calibri"/>
          <w:sz w:val="22"/>
          <w:szCs w:val="22"/>
          <w:lang w:eastAsia="en-US"/>
        </w:rPr>
        <w:lastRenderedPageBreak/>
        <w:t xml:space="preserve">obuhvaća informiranje i educiranje o pravima, odgovornostima i obavezama, savjetovanje s ciljem prevencije zanemarivanja, elektroničkog, emocionalnog, tjelesnog i seksualnog nasilja nad djecom i odraslima te educiranje javnosti o pravima i mogućnostima svakog građanina. Područje </w:t>
      </w:r>
      <w:r w:rsidRPr="006E06CA">
        <w:rPr>
          <w:rFonts w:eastAsia="Calibri"/>
          <w:b/>
          <w:bCs/>
          <w:sz w:val="22"/>
          <w:szCs w:val="22"/>
          <w:lang w:eastAsia="en-US"/>
        </w:rPr>
        <w:t>zaštite okoliša i prirode</w:t>
      </w:r>
      <w:r w:rsidRPr="006E06CA">
        <w:rPr>
          <w:rFonts w:eastAsia="Calibri"/>
          <w:sz w:val="22"/>
          <w:szCs w:val="22"/>
          <w:lang w:eastAsia="en-US"/>
        </w:rPr>
        <w:t xml:space="preserve"> obuhvaća aktivnosti informiranja o prirodnim bogatstvima, ekološkim zakonitostima, prirodnom krajoliku i zavičaju, o flori i fauni, programi koji pružaju usluge edukacije o negativnim utjecajima zagađivanja na okoliš, motiviraju na aktivnu brigu o okolišu i smanjenju količine otpada, programi razvoja eko vrta te znanstvena i stručna istraživanja. Područje </w:t>
      </w:r>
      <w:r w:rsidRPr="006E06CA">
        <w:rPr>
          <w:rFonts w:eastAsia="Calibri"/>
          <w:b/>
          <w:bCs/>
          <w:sz w:val="22"/>
          <w:szCs w:val="22"/>
          <w:lang w:eastAsia="en-US"/>
        </w:rPr>
        <w:t xml:space="preserve">nacionalnih manjina </w:t>
      </w:r>
      <w:r w:rsidRPr="006E06CA">
        <w:rPr>
          <w:rFonts w:eastAsia="Calibri"/>
          <w:sz w:val="22"/>
          <w:szCs w:val="22"/>
          <w:lang w:eastAsia="en-US"/>
        </w:rPr>
        <w:t>obuhvaća promicanje i zadržavanje kulturnog identiteta manjina, pružanje pomoći u svakodnevnom životu, a radi ostvarivanja prava i dužnosti pripadnika nacionalnih manjina.</w:t>
      </w:r>
    </w:p>
    <w:p w14:paraId="4DCE51AE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7F206476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 xml:space="preserve">Afirmacija i unaprjeđenje </w:t>
      </w:r>
      <w:proofErr w:type="spellStart"/>
      <w:r w:rsidRPr="006E06CA">
        <w:rPr>
          <w:rFonts w:eastAsia="Calibri"/>
          <w:b/>
          <w:bCs/>
          <w:sz w:val="22"/>
          <w:szCs w:val="22"/>
          <w:lang w:eastAsia="en-US"/>
        </w:rPr>
        <w:t>volonterizma</w:t>
      </w:r>
      <w:proofErr w:type="spellEnd"/>
    </w:p>
    <w:p w14:paraId="18BB046C" w14:textId="77777777" w:rsidR="006E06CA" w:rsidRPr="006E06CA" w:rsidRDefault="00053266" w:rsidP="006E06CA">
      <w:pPr>
        <w:ind w:left="360"/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A301904</w:t>
      </w:r>
    </w:p>
    <w:p w14:paraId="59A558F5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 xml:space="preserve">Područje kojim se afirmira i unaprjeđuje </w:t>
      </w:r>
      <w:proofErr w:type="spellStart"/>
      <w:r w:rsidRPr="006E06CA">
        <w:rPr>
          <w:rFonts w:eastAsia="Calibri"/>
          <w:sz w:val="22"/>
          <w:szCs w:val="22"/>
          <w:lang w:eastAsia="en-US"/>
        </w:rPr>
        <w:t>volonterizam</w:t>
      </w:r>
      <w:proofErr w:type="spellEnd"/>
      <w:r w:rsidRPr="006E06CA">
        <w:rPr>
          <w:rFonts w:eastAsia="Calibri"/>
          <w:sz w:val="22"/>
          <w:szCs w:val="22"/>
          <w:lang w:eastAsia="en-US"/>
        </w:rPr>
        <w:t xml:space="preserve"> odnosi se na aktivnosti informiranja i educiranja o mogućnostima volontiranja, pravima i obvezama volontera, vrednovanja volontiranja, osnivanje baze volontera i volonterskog centra te organiziranje humanitarnih akcija za osobe u potrebi.</w:t>
      </w:r>
    </w:p>
    <w:p w14:paraId="375291E9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75B4687D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Razvoj kapaciteta udruga</w:t>
      </w:r>
    </w:p>
    <w:p w14:paraId="2519833D" w14:textId="77777777" w:rsidR="006E06CA" w:rsidRPr="006E06CA" w:rsidRDefault="00053266" w:rsidP="006E06CA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A301905</w:t>
      </w:r>
    </w:p>
    <w:p w14:paraId="5ECC9080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Područje usmjereno razvoju kapaciteta udruga odnosi se na pružanje nematerijalne podrške u smislu osiguranja prostora, prijevoza, tehničke opreme i ostalih nematerijalnih pomoći (troškova energenata i telefona) važnih za nesmetan rad udruge te širenje djelatnosti, prijavljivanje programa na natječaje strukturnih fondova, razvijanje socijalnog poduzetništva i osnivanje zajednice udruga.</w:t>
      </w:r>
    </w:p>
    <w:p w14:paraId="68D07A6E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20F5B870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0DB15870" w14:textId="77777777" w:rsidR="006E06CA" w:rsidRPr="006E06CA" w:rsidRDefault="00053266" w:rsidP="006E06CA">
      <w:pPr>
        <w:numPr>
          <w:ilvl w:val="0"/>
          <w:numId w:val="4"/>
        </w:numPr>
        <w:spacing w:line="252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Gradsko društvo Crvenog križa Koprivnica</w:t>
      </w:r>
    </w:p>
    <w:p w14:paraId="679A798E" w14:textId="77777777" w:rsidR="006E06CA" w:rsidRPr="006E06CA" w:rsidRDefault="00053266" w:rsidP="006E06CA">
      <w:pPr>
        <w:jc w:val="right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Aktivnost: A301908</w:t>
      </w:r>
    </w:p>
    <w:p w14:paraId="2C36379F" w14:textId="77777777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Sufinancira se područje rada i djelovanje službe traženja i javne ovlasti te redovna djelatnost Crvenog križa koju provodi Gradsko društvo Crvenog križa Koprivnica na temelju Zakona o Hrvatskom crvenom križu („Narodne novine“ broj 71/10 i 136/20).</w:t>
      </w:r>
    </w:p>
    <w:p w14:paraId="37008BFB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2B06DF05" w14:textId="77777777" w:rsidR="006E06CA" w:rsidRPr="006E06CA" w:rsidRDefault="006E06CA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41A69D8E" w14:textId="77777777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Članak 6.</w:t>
      </w:r>
    </w:p>
    <w:p w14:paraId="2FF72927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37F28B78" w14:textId="39C55D52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U Proračunu Grada Koprivnice za 202</w:t>
      </w:r>
      <w:r w:rsidR="0020479E">
        <w:rPr>
          <w:rFonts w:eastAsia="Calibri"/>
          <w:sz w:val="22"/>
          <w:szCs w:val="22"/>
          <w:lang w:eastAsia="en-US"/>
        </w:rPr>
        <w:t>6</w:t>
      </w:r>
      <w:r w:rsidRPr="006E06CA">
        <w:rPr>
          <w:rFonts w:eastAsia="Calibri"/>
          <w:sz w:val="22"/>
          <w:szCs w:val="22"/>
          <w:lang w:eastAsia="en-US"/>
        </w:rPr>
        <w:t xml:space="preserve">. godinu, za ostvarivanje javnih potreba iz članka 1. ovog Programa, planiraju se sredstva u ukupnom iznosu </w:t>
      </w:r>
      <w:r w:rsidRPr="006E06CA">
        <w:rPr>
          <w:rFonts w:eastAsia="Calibri"/>
          <w:b/>
          <w:bCs/>
          <w:sz w:val="22"/>
          <w:szCs w:val="22"/>
          <w:lang w:eastAsia="en-US"/>
        </w:rPr>
        <w:t>od 2</w:t>
      </w:r>
      <w:r w:rsidR="00F91D3B">
        <w:rPr>
          <w:rFonts w:eastAsia="Calibri"/>
          <w:b/>
          <w:bCs/>
          <w:sz w:val="22"/>
          <w:szCs w:val="22"/>
          <w:lang w:eastAsia="en-US"/>
        </w:rPr>
        <w:t>81.020</w:t>
      </w:r>
      <w:r w:rsidRPr="006E06CA">
        <w:rPr>
          <w:rFonts w:eastAsia="Calibri"/>
          <w:b/>
          <w:bCs/>
          <w:sz w:val="22"/>
          <w:szCs w:val="22"/>
          <w:lang w:eastAsia="en-US"/>
        </w:rPr>
        <w:t xml:space="preserve"> EUR</w:t>
      </w:r>
      <w:r w:rsidRPr="006E06CA">
        <w:rPr>
          <w:rFonts w:eastAsia="Calibri"/>
          <w:sz w:val="22"/>
          <w:szCs w:val="22"/>
          <w:lang w:eastAsia="en-US"/>
        </w:rPr>
        <w:t xml:space="preserve">, a ista će biti raspoređena kako slijedi: </w:t>
      </w:r>
    </w:p>
    <w:p w14:paraId="6EDD4D50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3AEBE448" w14:textId="7398DE18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iznos od 1</w:t>
      </w:r>
      <w:r w:rsidR="008005FA">
        <w:rPr>
          <w:rFonts w:eastAsia="Calibri"/>
          <w:sz w:val="22"/>
          <w:szCs w:val="22"/>
          <w:lang w:eastAsia="en-US"/>
        </w:rPr>
        <w:t>44</w:t>
      </w:r>
      <w:r w:rsidRPr="006E06CA">
        <w:rPr>
          <w:rFonts w:eastAsia="Calibri"/>
          <w:sz w:val="22"/>
          <w:szCs w:val="22"/>
          <w:lang w:eastAsia="en-US"/>
        </w:rPr>
        <w:t>.010 EUR kao i ostala nematerijalna prava iz članka 5., stavka 1., točaka 1. do 8. ovog Programa udruge građana ostvaruju sukladno odredbama Ugovora koji će biti sklopljen s udrugom na temelju odredbi Pravilnika o financiranju javnih potreba Grada Koprivnice („Glasnik Grada Koprivnice“ broj 3/15, 3/16 i 7/19),</w:t>
      </w:r>
    </w:p>
    <w:p w14:paraId="06A17F7E" w14:textId="25A5F722" w:rsidR="006E06CA" w:rsidRPr="006E06CA" w:rsidRDefault="00053266" w:rsidP="006E06CA">
      <w:pPr>
        <w:numPr>
          <w:ilvl w:val="0"/>
          <w:numId w:val="3"/>
        </w:numPr>
        <w:spacing w:line="252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 xml:space="preserve">iznos od </w:t>
      </w:r>
      <w:r w:rsidR="0020479E">
        <w:rPr>
          <w:rFonts w:eastAsia="Calibri"/>
          <w:sz w:val="22"/>
          <w:szCs w:val="22"/>
          <w:lang w:eastAsia="en-US"/>
        </w:rPr>
        <w:t>137.010</w:t>
      </w:r>
      <w:r w:rsidRPr="006E06CA">
        <w:rPr>
          <w:rFonts w:eastAsia="Calibri"/>
          <w:sz w:val="22"/>
          <w:szCs w:val="22"/>
          <w:lang w:eastAsia="en-US"/>
        </w:rPr>
        <w:t xml:space="preserve"> EUR iz članka 5., stavka 1., točke 9. ovog Programa, Gradsko društvo Crvenog križa Koprivnica ostvaruje sukladno zakonskim propisima i odredbama.</w:t>
      </w:r>
    </w:p>
    <w:p w14:paraId="7CA4B65F" w14:textId="77777777" w:rsidR="006E06CA" w:rsidRPr="006E06CA" w:rsidRDefault="006E06CA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56E9ABAD" w14:textId="77777777" w:rsidR="004B2CCD" w:rsidRDefault="004B2CCD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55F56427" w14:textId="0210BB2F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t>Članak 7.</w:t>
      </w:r>
    </w:p>
    <w:p w14:paraId="42101FEF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7FA5DFA6" w14:textId="7A1C7086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Udruge čiji se programi/projekti sufinanciraju iz Proračuna Grada Koprivnice za 202</w:t>
      </w:r>
      <w:r w:rsidR="0020479E">
        <w:rPr>
          <w:rFonts w:eastAsia="Calibri"/>
          <w:sz w:val="22"/>
          <w:szCs w:val="22"/>
          <w:lang w:eastAsia="en-US"/>
        </w:rPr>
        <w:t>6</w:t>
      </w:r>
      <w:r w:rsidRPr="006E06CA">
        <w:rPr>
          <w:rFonts w:eastAsia="Calibri"/>
          <w:sz w:val="22"/>
          <w:szCs w:val="22"/>
          <w:lang w:eastAsia="en-US"/>
        </w:rPr>
        <w:t>. godinu, o svom radu i realizaciji sredstava utvrđenih ovim Programom, dužne su podnijeti financijsko i opisno izvješće Gradu Koprivnici o svakom pojedinačnom sufinanciranom programu/projektu u roku od 30 dana nakon završetka programa/projekta, a najkasnije do 10. prosinca 202</w:t>
      </w:r>
      <w:r w:rsidR="0020479E">
        <w:rPr>
          <w:rFonts w:eastAsia="Calibri"/>
          <w:sz w:val="22"/>
          <w:szCs w:val="22"/>
          <w:lang w:eastAsia="en-US"/>
        </w:rPr>
        <w:t>6</w:t>
      </w:r>
      <w:r w:rsidRPr="006E06CA">
        <w:rPr>
          <w:rFonts w:eastAsia="Calibri"/>
          <w:sz w:val="22"/>
          <w:szCs w:val="22"/>
          <w:lang w:eastAsia="en-US"/>
        </w:rPr>
        <w:t>. godine odnosno za programe/projekte koji se provode u prosincu 202</w:t>
      </w:r>
      <w:r w:rsidR="0020479E">
        <w:rPr>
          <w:rFonts w:eastAsia="Calibri"/>
          <w:sz w:val="22"/>
          <w:szCs w:val="22"/>
          <w:lang w:eastAsia="en-US"/>
        </w:rPr>
        <w:t>6</w:t>
      </w:r>
      <w:r w:rsidRPr="006E06CA">
        <w:rPr>
          <w:rFonts w:eastAsia="Calibri"/>
          <w:sz w:val="22"/>
          <w:szCs w:val="22"/>
          <w:lang w:eastAsia="en-US"/>
        </w:rPr>
        <w:t>. godine do 10. siječnja 202</w:t>
      </w:r>
      <w:r w:rsidR="0020479E">
        <w:rPr>
          <w:rFonts w:eastAsia="Calibri"/>
          <w:sz w:val="22"/>
          <w:szCs w:val="22"/>
          <w:lang w:eastAsia="en-US"/>
        </w:rPr>
        <w:t>7</w:t>
      </w:r>
      <w:r w:rsidRPr="006E06CA">
        <w:rPr>
          <w:rFonts w:eastAsia="Calibri"/>
          <w:sz w:val="22"/>
          <w:szCs w:val="22"/>
          <w:lang w:eastAsia="en-US"/>
        </w:rPr>
        <w:t>.  godine.</w:t>
      </w:r>
    </w:p>
    <w:p w14:paraId="1981DC9E" w14:textId="77777777" w:rsidR="006E06CA" w:rsidRPr="006E06CA" w:rsidRDefault="006E06CA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481904F8" w14:textId="77777777" w:rsidR="004B2CCD" w:rsidRDefault="004B2CCD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7B0F1ED8" w14:textId="77777777" w:rsidR="004B2CCD" w:rsidRDefault="004B2CCD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54585D38" w14:textId="77777777" w:rsidR="004B2CCD" w:rsidRDefault="004B2CCD" w:rsidP="00FC6F01">
      <w:pPr>
        <w:rPr>
          <w:rFonts w:eastAsia="Calibri"/>
          <w:b/>
          <w:bCs/>
          <w:sz w:val="22"/>
          <w:szCs w:val="22"/>
          <w:lang w:eastAsia="en-US"/>
        </w:rPr>
      </w:pPr>
    </w:p>
    <w:p w14:paraId="70BED69E" w14:textId="77777777" w:rsidR="004B2CCD" w:rsidRDefault="004B2CCD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25F94FE0" w14:textId="5CFCFE91" w:rsidR="006E06CA" w:rsidRPr="006E06CA" w:rsidRDefault="00053266" w:rsidP="006E06CA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E06CA">
        <w:rPr>
          <w:rFonts w:eastAsia="Calibri"/>
          <w:b/>
          <w:bCs/>
          <w:sz w:val="22"/>
          <w:szCs w:val="22"/>
          <w:lang w:eastAsia="en-US"/>
        </w:rPr>
        <w:lastRenderedPageBreak/>
        <w:t>Članak 8.</w:t>
      </w:r>
    </w:p>
    <w:p w14:paraId="6879F9DF" w14:textId="77777777" w:rsidR="006E06CA" w:rsidRPr="006E06CA" w:rsidRDefault="006E06CA" w:rsidP="006E06CA">
      <w:pPr>
        <w:jc w:val="both"/>
        <w:rPr>
          <w:rFonts w:eastAsia="Calibri"/>
          <w:sz w:val="22"/>
          <w:szCs w:val="22"/>
          <w:lang w:eastAsia="en-US"/>
        </w:rPr>
      </w:pPr>
    </w:p>
    <w:p w14:paraId="2A73D461" w14:textId="5F762F89" w:rsidR="006E06CA" w:rsidRPr="006E06CA" w:rsidRDefault="00053266" w:rsidP="006E06CA">
      <w:pPr>
        <w:jc w:val="both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ab/>
        <w:t>Ovaj Program objavit će se u „Glasniku Grada Koprivnice“, a stupa na snagu 1. siječnja 202</w:t>
      </w:r>
      <w:r w:rsidR="0020479E">
        <w:rPr>
          <w:rFonts w:eastAsia="Calibri"/>
          <w:sz w:val="22"/>
          <w:szCs w:val="22"/>
          <w:lang w:eastAsia="en-US"/>
        </w:rPr>
        <w:t>6</w:t>
      </w:r>
      <w:r w:rsidRPr="006E06CA">
        <w:rPr>
          <w:rFonts w:eastAsia="Calibri"/>
          <w:sz w:val="22"/>
          <w:szCs w:val="22"/>
          <w:lang w:eastAsia="en-US"/>
        </w:rPr>
        <w:t>. godine.</w:t>
      </w:r>
    </w:p>
    <w:p w14:paraId="38A74416" w14:textId="77777777" w:rsidR="006E06CA" w:rsidRPr="006E06CA" w:rsidRDefault="006E06CA" w:rsidP="006E06CA">
      <w:pPr>
        <w:jc w:val="center"/>
        <w:rPr>
          <w:rFonts w:eastAsia="Calibri"/>
          <w:sz w:val="22"/>
          <w:szCs w:val="22"/>
          <w:lang w:eastAsia="en-US"/>
        </w:rPr>
      </w:pPr>
    </w:p>
    <w:p w14:paraId="53F38064" w14:textId="77777777" w:rsidR="004B2CCD" w:rsidRDefault="004B2CCD" w:rsidP="006E06CA">
      <w:pPr>
        <w:jc w:val="center"/>
        <w:rPr>
          <w:rFonts w:eastAsia="Calibri"/>
          <w:sz w:val="22"/>
          <w:szCs w:val="22"/>
          <w:lang w:eastAsia="en-US"/>
        </w:rPr>
      </w:pPr>
    </w:p>
    <w:p w14:paraId="03EBD856" w14:textId="392ED022" w:rsidR="006E06CA" w:rsidRPr="006E06CA" w:rsidRDefault="00053266" w:rsidP="006E06CA">
      <w:pPr>
        <w:jc w:val="center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GRADSKO VIJEĆE</w:t>
      </w:r>
    </w:p>
    <w:p w14:paraId="09D714A4" w14:textId="77777777" w:rsidR="006E06CA" w:rsidRPr="006E06CA" w:rsidRDefault="00053266" w:rsidP="006E06CA">
      <w:pPr>
        <w:jc w:val="center"/>
        <w:rPr>
          <w:rFonts w:eastAsia="Calibri"/>
          <w:sz w:val="22"/>
          <w:szCs w:val="22"/>
          <w:lang w:eastAsia="en-US"/>
        </w:rPr>
      </w:pPr>
      <w:r w:rsidRPr="006E06CA">
        <w:rPr>
          <w:rFonts w:eastAsia="Calibri"/>
          <w:sz w:val="22"/>
          <w:szCs w:val="22"/>
          <w:lang w:eastAsia="en-US"/>
        </w:rPr>
        <w:t>GRADA KOPRIVNICE</w:t>
      </w:r>
    </w:p>
    <w:p w14:paraId="52CE9F61" w14:textId="77777777" w:rsidR="00960E20" w:rsidRPr="00960E20" w:rsidRDefault="00960E20" w:rsidP="00960E20">
      <w:pPr>
        <w:jc w:val="both"/>
        <w:rPr>
          <w:color w:val="EE0000"/>
        </w:rPr>
      </w:pPr>
    </w:p>
    <w:p w14:paraId="5BC53968" w14:textId="77777777" w:rsidR="00960E20" w:rsidRPr="00D6612C" w:rsidRDefault="00960E20" w:rsidP="00960E20"/>
    <w:p w14:paraId="0EDD6AC1" w14:textId="40CB5776" w:rsidR="00960E20" w:rsidRPr="00D6612C" w:rsidRDefault="00053266" w:rsidP="00960E20">
      <w:r w:rsidRPr="00D6612C">
        <w:t xml:space="preserve">KLASA: </w:t>
      </w:r>
      <w:r w:rsidR="00A72AB5">
        <w:t>400-01/25-01/0001</w:t>
      </w:r>
    </w:p>
    <w:p w14:paraId="5F551FDD" w14:textId="2262A695" w:rsidR="00960E20" w:rsidRPr="00D6612C" w:rsidRDefault="00053266" w:rsidP="00960E20">
      <w:r w:rsidRPr="00D6612C">
        <w:t xml:space="preserve">URBROJ: </w:t>
      </w:r>
      <w:r w:rsidR="00A72AB5">
        <w:t>2137-</w:t>
      </w:r>
      <w:r w:rsidR="00D00BFA">
        <w:t>1-06-02/1-25-6</w:t>
      </w:r>
    </w:p>
    <w:p w14:paraId="5FB45280" w14:textId="776CC2F6" w:rsidR="00960E20" w:rsidRPr="00D6612C" w:rsidRDefault="00053266" w:rsidP="00960E20">
      <w:r w:rsidRPr="00D6612C">
        <w:t xml:space="preserve">Koprivnica, </w:t>
      </w:r>
      <w:r w:rsidR="00A72AB5">
        <w:t>27.11.2025.</w:t>
      </w:r>
    </w:p>
    <w:p w14:paraId="39337E3A" w14:textId="77777777" w:rsidR="00960E20" w:rsidRPr="00D6612C" w:rsidRDefault="00960E20" w:rsidP="00960E20">
      <w:pPr>
        <w:jc w:val="both"/>
      </w:pPr>
    </w:p>
    <w:p w14:paraId="077E5363" w14:textId="77777777" w:rsidR="00960E20" w:rsidRPr="00D6612C" w:rsidRDefault="00960E20" w:rsidP="00960E20"/>
    <w:p w14:paraId="1451A80D" w14:textId="77777777" w:rsidR="00960E20" w:rsidRDefault="00053266" w:rsidP="00960E20">
      <w:pPr>
        <w:ind w:left="5760"/>
        <w:jc w:val="center"/>
      </w:pPr>
      <w:r w:rsidRPr="00D6612C">
        <w:t>PREDSJEDNIK:</w:t>
      </w:r>
    </w:p>
    <w:p w14:paraId="672CF59B" w14:textId="5A992CD1" w:rsidR="00A72AB5" w:rsidRPr="00D6612C" w:rsidRDefault="00F065D2" w:rsidP="00F065D2">
      <w:pPr>
        <w:ind w:left="5760"/>
      </w:pPr>
      <w:r>
        <w:t xml:space="preserve">                 </w:t>
      </w:r>
      <w:r w:rsidR="00A72AB5">
        <w:t>Marko Potroško</w:t>
      </w:r>
    </w:p>
    <w:p w14:paraId="33BC2ED8" w14:textId="77777777" w:rsidR="00960E20" w:rsidRDefault="00960E20" w:rsidP="00960E20"/>
    <w:p w14:paraId="53CDCDC9" w14:textId="77777777" w:rsidR="00A60041" w:rsidRPr="00960E20" w:rsidRDefault="00A60041" w:rsidP="00960E20">
      <w:pPr>
        <w:rPr>
          <w:color w:val="EE0000"/>
        </w:rPr>
      </w:pPr>
    </w:p>
    <w:p w14:paraId="555DDF19" w14:textId="77777777" w:rsidR="00960E20" w:rsidRPr="00960E20" w:rsidRDefault="00960E20" w:rsidP="00960E20">
      <w:pPr>
        <w:jc w:val="center"/>
        <w:rPr>
          <w:color w:val="EE0000"/>
        </w:rPr>
      </w:pPr>
    </w:p>
    <w:p w14:paraId="0D4498A1" w14:textId="77777777" w:rsidR="00960E20" w:rsidRPr="00960E20" w:rsidRDefault="00960E20" w:rsidP="00960E20">
      <w:pPr>
        <w:jc w:val="center"/>
        <w:rPr>
          <w:color w:val="EE0000"/>
        </w:rPr>
      </w:pPr>
    </w:p>
    <w:p w14:paraId="1BA00419" w14:textId="77777777" w:rsidR="00960E20" w:rsidRPr="00960E20" w:rsidRDefault="00960E20" w:rsidP="00960E20">
      <w:pPr>
        <w:rPr>
          <w:color w:val="EE0000"/>
        </w:rPr>
      </w:pPr>
    </w:p>
    <w:p w14:paraId="6F209CB8" w14:textId="77777777" w:rsidR="00960E20" w:rsidRPr="009E298B" w:rsidRDefault="00960E20" w:rsidP="00353ACF">
      <w:pPr>
        <w:rPr>
          <w:color w:val="EE0000"/>
        </w:rPr>
      </w:pPr>
    </w:p>
    <w:p w14:paraId="6A5A2498" w14:textId="77777777" w:rsidR="001E01B9" w:rsidRPr="009E298B" w:rsidRDefault="001E01B9" w:rsidP="000A3497">
      <w:pPr>
        <w:ind w:left="4860"/>
        <w:rPr>
          <w:color w:val="EE0000"/>
        </w:rPr>
      </w:pPr>
    </w:p>
    <w:p w14:paraId="4F5BB5DE" w14:textId="77777777" w:rsidR="00053266" w:rsidRDefault="00053266" w:rsidP="000A3497">
      <w:pPr>
        <w:ind w:left="4860"/>
        <w:rPr>
          <w:color w:val="EE0000"/>
        </w:rPr>
      </w:pPr>
    </w:p>
    <w:p w14:paraId="6072818A" w14:textId="77777777" w:rsidR="00053266" w:rsidRDefault="00053266" w:rsidP="000A3497">
      <w:pPr>
        <w:ind w:left="4860"/>
        <w:rPr>
          <w:color w:val="EE0000"/>
        </w:rPr>
      </w:pPr>
    </w:p>
    <w:p w14:paraId="755FF5AA" w14:textId="77777777" w:rsidR="00053266" w:rsidRDefault="00053266" w:rsidP="000A3497">
      <w:pPr>
        <w:ind w:left="4860"/>
        <w:rPr>
          <w:color w:val="EE0000"/>
        </w:rPr>
      </w:pPr>
    </w:p>
    <w:p w14:paraId="797F5F5B" w14:textId="77777777" w:rsidR="00053266" w:rsidRDefault="00053266" w:rsidP="000A3497">
      <w:pPr>
        <w:ind w:left="4860"/>
        <w:rPr>
          <w:color w:val="EE0000"/>
        </w:rPr>
      </w:pPr>
    </w:p>
    <w:p w14:paraId="34C4C4FD" w14:textId="77777777" w:rsidR="00053266" w:rsidRDefault="00053266" w:rsidP="000A3497">
      <w:pPr>
        <w:ind w:left="4860"/>
        <w:rPr>
          <w:color w:val="EE0000"/>
        </w:rPr>
      </w:pPr>
    </w:p>
    <w:p w14:paraId="71F2929F" w14:textId="77777777" w:rsidR="00053266" w:rsidRDefault="00053266" w:rsidP="000A3497">
      <w:pPr>
        <w:ind w:left="4860"/>
        <w:rPr>
          <w:color w:val="EE0000"/>
        </w:rPr>
      </w:pPr>
    </w:p>
    <w:p w14:paraId="68A1EFCE" w14:textId="77777777" w:rsidR="00053266" w:rsidRDefault="00053266" w:rsidP="000A3497">
      <w:pPr>
        <w:ind w:left="4860"/>
        <w:rPr>
          <w:color w:val="EE0000"/>
        </w:rPr>
      </w:pPr>
    </w:p>
    <w:p w14:paraId="002F0F27" w14:textId="77777777" w:rsidR="00053266" w:rsidRDefault="00053266" w:rsidP="000A3497">
      <w:pPr>
        <w:ind w:left="4860"/>
        <w:rPr>
          <w:color w:val="EE0000"/>
        </w:rPr>
      </w:pPr>
    </w:p>
    <w:p w14:paraId="43DAA504" w14:textId="77777777" w:rsidR="00053266" w:rsidRDefault="00053266" w:rsidP="000A3497">
      <w:pPr>
        <w:ind w:left="4860"/>
        <w:rPr>
          <w:color w:val="EE0000"/>
        </w:rPr>
      </w:pPr>
    </w:p>
    <w:p w14:paraId="635C6129" w14:textId="77777777" w:rsidR="00053266" w:rsidRDefault="00053266" w:rsidP="000A3497">
      <w:pPr>
        <w:ind w:left="4860"/>
        <w:rPr>
          <w:color w:val="EE0000"/>
        </w:rPr>
      </w:pPr>
    </w:p>
    <w:p w14:paraId="5DAE1601" w14:textId="77777777" w:rsidR="00053266" w:rsidRDefault="00053266" w:rsidP="000A3497">
      <w:pPr>
        <w:ind w:left="4860"/>
        <w:rPr>
          <w:color w:val="EE0000"/>
        </w:rPr>
      </w:pPr>
    </w:p>
    <w:p w14:paraId="5CA66C72" w14:textId="77777777" w:rsidR="00053266" w:rsidRDefault="00053266" w:rsidP="000A3497">
      <w:pPr>
        <w:ind w:left="4860"/>
        <w:rPr>
          <w:color w:val="EE0000"/>
        </w:rPr>
      </w:pPr>
    </w:p>
    <w:p w14:paraId="1A69452A" w14:textId="77777777" w:rsidR="00053266" w:rsidRDefault="00053266" w:rsidP="000A3497">
      <w:pPr>
        <w:ind w:left="4860"/>
        <w:rPr>
          <w:color w:val="EE0000"/>
        </w:rPr>
      </w:pPr>
    </w:p>
    <w:p w14:paraId="315E7C5A" w14:textId="77777777" w:rsidR="00053266" w:rsidRDefault="00053266" w:rsidP="000A3497">
      <w:pPr>
        <w:ind w:left="4860"/>
        <w:rPr>
          <w:color w:val="EE0000"/>
        </w:rPr>
      </w:pPr>
    </w:p>
    <w:p w14:paraId="61FBD86D" w14:textId="77777777" w:rsidR="00053266" w:rsidRDefault="00053266" w:rsidP="000A3497">
      <w:pPr>
        <w:ind w:left="4860"/>
        <w:rPr>
          <w:color w:val="EE0000"/>
        </w:rPr>
      </w:pPr>
    </w:p>
    <w:p w14:paraId="52FC9649" w14:textId="77777777" w:rsidR="00053266" w:rsidRDefault="00053266" w:rsidP="000A3497">
      <w:pPr>
        <w:ind w:left="4860"/>
        <w:rPr>
          <w:color w:val="EE0000"/>
        </w:rPr>
      </w:pPr>
    </w:p>
    <w:p w14:paraId="07240A99" w14:textId="77777777" w:rsidR="00053266" w:rsidRDefault="00053266" w:rsidP="000A3497">
      <w:pPr>
        <w:ind w:left="4860"/>
        <w:rPr>
          <w:color w:val="EE0000"/>
        </w:rPr>
      </w:pPr>
    </w:p>
    <w:p w14:paraId="6ED659A2" w14:textId="77777777" w:rsidR="00053266" w:rsidRDefault="00053266" w:rsidP="000A3497">
      <w:pPr>
        <w:ind w:left="4860"/>
        <w:rPr>
          <w:color w:val="EE0000"/>
        </w:rPr>
      </w:pPr>
    </w:p>
    <w:p w14:paraId="2CE559AE" w14:textId="77777777" w:rsidR="00053266" w:rsidRDefault="00053266" w:rsidP="000A3497">
      <w:pPr>
        <w:ind w:left="4860"/>
        <w:rPr>
          <w:color w:val="EE0000"/>
        </w:rPr>
      </w:pPr>
    </w:p>
    <w:p w14:paraId="3679BD4E" w14:textId="77777777" w:rsidR="00053266" w:rsidRDefault="00053266" w:rsidP="000A3497">
      <w:pPr>
        <w:ind w:left="4860"/>
        <w:rPr>
          <w:color w:val="EE0000"/>
        </w:rPr>
      </w:pPr>
    </w:p>
    <w:p w14:paraId="3EA9AD44" w14:textId="77777777" w:rsidR="00053266" w:rsidRDefault="00053266" w:rsidP="000A3497">
      <w:pPr>
        <w:ind w:left="4860"/>
        <w:rPr>
          <w:color w:val="EE0000"/>
        </w:rPr>
      </w:pPr>
    </w:p>
    <w:p w14:paraId="65E04058" w14:textId="77777777" w:rsidR="00053266" w:rsidRDefault="00053266" w:rsidP="000A3497">
      <w:pPr>
        <w:ind w:left="4860"/>
        <w:rPr>
          <w:color w:val="EE0000"/>
        </w:rPr>
      </w:pPr>
    </w:p>
    <w:p w14:paraId="1E7A0E2A" w14:textId="77777777" w:rsidR="00053266" w:rsidRDefault="00053266" w:rsidP="000A3497">
      <w:pPr>
        <w:ind w:left="4860"/>
        <w:rPr>
          <w:color w:val="EE0000"/>
        </w:rPr>
      </w:pPr>
    </w:p>
    <w:p w14:paraId="42639A23" w14:textId="77777777" w:rsidR="00053266" w:rsidRDefault="00053266" w:rsidP="000A3497">
      <w:pPr>
        <w:ind w:left="4860"/>
        <w:rPr>
          <w:color w:val="EE0000"/>
        </w:rPr>
      </w:pPr>
    </w:p>
    <w:p w14:paraId="2E9B01BA" w14:textId="77777777" w:rsidR="00053266" w:rsidRDefault="00053266" w:rsidP="000A3497">
      <w:pPr>
        <w:ind w:left="4860"/>
        <w:rPr>
          <w:color w:val="EE0000"/>
        </w:rPr>
      </w:pPr>
    </w:p>
    <w:p w14:paraId="25EEE6E4" w14:textId="77777777" w:rsidR="00FC6F01" w:rsidRDefault="00FC6F01" w:rsidP="000A3497">
      <w:pPr>
        <w:ind w:left="4860"/>
        <w:rPr>
          <w:color w:val="EE0000"/>
        </w:rPr>
      </w:pPr>
    </w:p>
    <w:p w14:paraId="3AF817E1" w14:textId="77777777" w:rsidR="00EF3113" w:rsidRDefault="00EF3113" w:rsidP="00EF3113">
      <w:pPr>
        <w:rPr>
          <w:color w:val="EE0000"/>
        </w:rPr>
      </w:pPr>
    </w:p>
    <w:p w14:paraId="67DEB5E0" w14:textId="77777777" w:rsidR="008419DB" w:rsidRDefault="008419DB" w:rsidP="00EF3113">
      <w:pPr>
        <w:rPr>
          <w:color w:val="EE0000"/>
        </w:rPr>
      </w:pPr>
    </w:p>
    <w:p w14:paraId="7ED95BA0" w14:textId="77777777" w:rsidR="00053266" w:rsidRDefault="00053266" w:rsidP="000A3497">
      <w:pPr>
        <w:ind w:left="4860"/>
        <w:rPr>
          <w:color w:val="EE0000"/>
        </w:rPr>
      </w:pPr>
    </w:p>
    <w:p w14:paraId="4B1FD0A8" w14:textId="77777777" w:rsidR="00053266" w:rsidRDefault="00053266" w:rsidP="00053266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OBRAZLOŽENJE</w:t>
      </w:r>
    </w:p>
    <w:p w14:paraId="1E94A389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</w:p>
    <w:p w14:paraId="475284D4" w14:textId="77777777" w:rsidR="00053266" w:rsidRDefault="00053266" w:rsidP="00053266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I. Zakonska osnova</w:t>
      </w:r>
      <w:r>
        <w:rPr>
          <w:rFonts w:eastAsia="Calibri"/>
          <w:sz w:val="22"/>
          <w:szCs w:val="22"/>
          <w:lang w:eastAsia="en-US"/>
        </w:rPr>
        <w:tab/>
      </w:r>
    </w:p>
    <w:p w14:paraId="43BE8C7C" w14:textId="77777777" w:rsidR="00053266" w:rsidRDefault="00053266" w:rsidP="00053266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Pravni temelj za donošenje Programa javnih potreba u području djelovanja udruga građana Grada Koprivnice za 2026. godinu (u daljnjem tekstu: Program) sadržan je u odredbama članka 32. stavka 1. i članka 33. stavka 1. Zakona o udrugama („Narodne novine“ broj 74/14, 70/17, 98/19 i 151/22) i u Zakonu o Hrvatskom crvenom križu („Narodne novine“ broj 71/10 i 136/20), kojima je propisano da jedinice lokalne samouprave financiraju i ugovaraju provedbu programa i projekata od interesa za opće dobro na temelju provedenog javnog poziva, na temelju posebnog propisa o financiranju javnih potreba ili na temelju pojedinačnih zahtjeva tijekom godine. Člankom 40. Statuta Grada Koprivnice („Glasnik Grada Koprivnice“ broj 4/09, 1/12, 1/13, 3/13 – pročišćeni tekst, 1/18, 2/20 i 1/21) utvrđena je nadležnost Gradskog vijeća Grada Koprivnice za donošenje općih akata.</w:t>
      </w:r>
    </w:p>
    <w:p w14:paraId="0020583A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</w:p>
    <w:p w14:paraId="73E5611D" w14:textId="77777777" w:rsidR="00053266" w:rsidRDefault="00053266" w:rsidP="00053266">
      <w:pPr>
        <w:ind w:firstLine="720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II. Ocjena stanja i osnovna pitanja koja se uređuju pojedinim aktima i objašnjenje pojedinih odredbi</w:t>
      </w:r>
    </w:p>
    <w:p w14:paraId="41CB90A5" w14:textId="77777777" w:rsidR="00053266" w:rsidRDefault="00053266" w:rsidP="00053266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Sukladno iskazanim potrebama građana i dosadašnjih aktivnosti udruga, najvažnija područja djelovanja udruga su rad s djecom, mladima, i roditeljima, rad s hrvatskim braniteljima iz Domovinskog rata i članovima njihovih obitelji, razvoj kapaciteta udruga, unapređenje kvalitete života osoba s invaliditetom, skrb o starijim osobama, promicanje zdravog načina života i zaštita zdravlja, socijalna skrb, promicanje i zaštita ljudskih prava i sloboda, zaštita okoliša i prirode, zaštita potrošača, zaštita i uzgoj životinja, afirmacija i unaprjeđenje </w:t>
      </w:r>
      <w:proofErr w:type="spellStart"/>
      <w:r>
        <w:rPr>
          <w:rFonts w:eastAsia="Calibri"/>
          <w:sz w:val="22"/>
          <w:szCs w:val="22"/>
          <w:lang w:eastAsia="en-US"/>
        </w:rPr>
        <w:t>volonterizma</w:t>
      </w:r>
      <w:proofErr w:type="spellEnd"/>
      <w:r>
        <w:rPr>
          <w:rFonts w:eastAsia="Calibri"/>
          <w:sz w:val="22"/>
          <w:szCs w:val="22"/>
          <w:lang w:eastAsia="en-US"/>
        </w:rPr>
        <w:t>, rad sa sudionicima Drugog svjetskog rata i civilnim invalidima rata, promicanje rada Crvenog križa te rad s nacionalnim manjinama.</w:t>
      </w:r>
    </w:p>
    <w:p w14:paraId="3978DC97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Programom javnih potreba u području djelovanja udruga građana Grada Koprivnice za 2026. godinu utvrđuju se javne potrebe koje obuhvaćaju djelatnosti, programe i aktivnosti od interesa za Grad Koprivnicu, s ciljem poticanja građana na aktivno uključivanje i sudjelovanje u razvoju lokalne zajednice te razvoj kvalitete života građana Grada Koprivnice.</w:t>
      </w:r>
      <w:r>
        <w:rPr>
          <w:rFonts w:eastAsia="Calibri"/>
          <w:sz w:val="22"/>
          <w:szCs w:val="22"/>
          <w:lang w:eastAsia="en-US"/>
        </w:rPr>
        <w:tab/>
      </w:r>
    </w:p>
    <w:p w14:paraId="6CB34DBE" w14:textId="77777777" w:rsidR="00053266" w:rsidRDefault="00053266" w:rsidP="00053266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Članak 1. utvrđuje ciljeve koji se žele postići ovim Programom u lokalnoj zajednici.</w:t>
      </w:r>
    </w:p>
    <w:p w14:paraId="35BA5767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Članak 2. utvrđuje izvor financiranja Programa.</w:t>
      </w:r>
    </w:p>
    <w:p w14:paraId="48B7DB1E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Članak 3. utvrđuje korisnike financiranja Programa.</w:t>
      </w:r>
    </w:p>
    <w:p w14:paraId="505DD96D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 xml:space="preserve">Članak 4. </w:t>
      </w:r>
      <w:r>
        <w:rPr>
          <w:sz w:val="22"/>
          <w:szCs w:val="22"/>
        </w:rPr>
        <w:t>propisuje glavne aktivnosti obuhvaćene financiranjem kroz program javnih potreba u području djelovanja udruga građana</w:t>
      </w:r>
      <w:r>
        <w:rPr>
          <w:rFonts w:eastAsia="Calibri"/>
          <w:sz w:val="22"/>
          <w:szCs w:val="22"/>
          <w:lang w:eastAsia="en-US"/>
        </w:rPr>
        <w:t>.</w:t>
      </w:r>
    </w:p>
    <w:p w14:paraId="3B6B0809" w14:textId="77777777" w:rsidR="00053266" w:rsidRDefault="00053266" w:rsidP="00053266">
      <w:pPr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ab/>
        <w:t xml:space="preserve">Članak 5. </w:t>
      </w:r>
      <w:r>
        <w:rPr>
          <w:sz w:val="22"/>
          <w:szCs w:val="22"/>
        </w:rPr>
        <w:t>sadrži opis glavnih aktivnosti javnih potreba u području djelovanja udruga građana.</w:t>
      </w:r>
    </w:p>
    <w:p w14:paraId="14200828" w14:textId="77777777" w:rsidR="00053266" w:rsidRDefault="00053266" w:rsidP="0005326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Člankom 6. utvrđuju se planirana financijska sredstva i načini financiranja javnih potreba u području djelovanja udruga građana.</w:t>
      </w:r>
    </w:p>
    <w:p w14:paraId="2BE59391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Člankom 7. propisuju se načini praćenja i izvještavanja financiranja javnih potreba u području djelovanja udruga građana.</w:t>
      </w:r>
    </w:p>
    <w:p w14:paraId="215ADB86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Članak 8. propisuje gdje će se objaviti ovaj Program i da će stupiti na snagu s 1. siječnja 2026. godine.</w:t>
      </w:r>
    </w:p>
    <w:p w14:paraId="35A45FD9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 xml:space="preserve"> </w:t>
      </w:r>
    </w:p>
    <w:p w14:paraId="7DFDDC33" w14:textId="77777777" w:rsidR="00053266" w:rsidRDefault="00053266" w:rsidP="00053266">
      <w:pPr>
        <w:ind w:firstLine="720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III. Potrebna sredstva za provedbu akta</w:t>
      </w:r>
    </w:p>
    <w:p w14:paraId="0EF57E9A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Sredstva za provedbu Programa planirana su Proračunom Grada Koprivnice za 2026. godinu u iznosu od 281.020,00 EUR i to u sklopu aktivnosti A301901, A301902, A301903, A301907, A301909, A301905, A301904, A301908.</w:t>
      </w:r>
    </w:p>
    <w:p w14:paraId="7B0686F9" w14:textId="77777777" w:rsidR="00053266" w:rsidRDefault="00053266" w:rsidP="00053266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Slijedom navedenog, predlaže se Gradskom vijeću Grada Koprivnice donošenje Programa javnih potreba u području djelovanja udruga građana Grada Koprivnice za 2026. godinu.</w:t>
      </w:r>
    </w:p>
    <w:p w14:paraId="44750507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</w:p>
    <w:p w14:paraId="584EC013" w14:textId="77777777" w:rsidR="00053266" w:rsidRDefault="00053266" w:rsidP="00053266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41"/>
        <w:gridCol w:w="236"/>
        <w:gridCol w:w="2077"/>
      </w:tblGrid>
      <w:tr w:rsidR="00053266" w14:paraId="32820A83" w14:textId="77777777" w:rsidTr="006C1B58">
        <w:tc>
          <w:tcPr>
            <w:tcW w:w="6615" w:type="dxa"/>
            <w:hideMark/>
          </w:tcPr>
          <w:p w14:paraId="602B6D45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Nositelj izrade:                                                              Predlagatelj akata:</w:t>
            </w:r>
          </w:p>
        </w:tc>
        <w:tc>
          <w:tcPr>
            <w:tcW w:w="236" w:type="dxa"/>
          </w:tcPr>
          <w:p w14:paraId="7D0BDE22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94" w:type="dxa"/>
            <w:hideMark/>
          </w:tcPr>
          <w:p w14:paraId="4B55B809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53266" w14:paraId="05BEB6AE" w14:textId="77777777" w:rsidTr="006C1B58">
        <w:tc>
          <w:tcPr>
            <w:tcW w:w="6615" w:type="dxa"/>
            <w:hideMark/>
          </w:tcPr>
          <w:p w14:paraId="41DA03E1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Upravni odjel za društvene djelatnosti</w:t>
            </w:r>
          </w:p>
        </w:tc>
        <w:tc>
          <w:tcPr>
            <w:tcW w:w="236" w:type="dxa"/>
          </w:tcPr>
          <w:p w14:paraId="63D3A2BB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916D186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94" w:type="dxa"/>
          </w:tcPr>
          <w:p w14:paraId="0B70E99C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53266" w14:paraId="22547BD4" w14:textId="77777777" w:rsidTr="006C1B58">
        <w:tc>
          <w:tcPr>
            <w:tcW w:w="6615" w:type="dxa"/>
          </w:tcPr>
          <w:p w14:paraId="0072DCC0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SLUŽBENICA OVLAŠTENA ZA </w:t>
            </w:r>
          </w:p>
          <w:p w14:paraId="518B5351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PRIVREMENO OBAVLJENJE POSLOVA </w:t>
            </w:r>
          </w:p>
          <w:p w14:paraId="690832A6" w14:textId="77777777" w:rsidR="00053266" w:rsidRDefault="00053266" w:rsidP="006C1B58">
            <w:pPr>
              <w:ind w:left="4857" w:hanging="485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PROČELNIKA:                                                                    GRADONAČELNIK:</w:t>
            </w:r>
          </w:p>
          <w:p w14:paraId="7A8C0901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</w:tcPr>
          <w:p w14:paraId="6942717C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94" w:type="dxa"/>
            <w:hideMark/>
          </w:tcPr>
          <w:p w14:paraId="35088148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53266" w14:paraId="653E2B6B" w14:textId="77777777" w:rsidTr="006C1B58">
        <w:tc>
          <w:tcPr>
            <w:tcW w:w="6615" w:type="dxa"/>
            <w:hideMark/>
          </w:tcPr>
          <w:p w14:paraId="1E1F313C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Ida Bakrač                                                                        Mišel Jakšić</w:t>
            </w:r>
          </w:p>
        </w:tc>
        <w:tc>
          <w:tcPr>
            <w:tcW w:w="236" w:type="dxa"/>
          </w:tcPr>
          <w:p w14:paraId="2DB08DA2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94" w:type="dxa"/>
            <w:hideMark/>
          </w:tcPr>
          <w:p w14:paraId="69365A96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053266" w14:paraId="7AA41CBE" w14:textId="77777777" w:rsidTr="006C1B58">
        <w:tc>
          <w:tcPr>
            <w:tcW w:w="6615" w:type="dxa"/>
          </w:tcPr>
          <w:p w14:paraId="1D149C89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</w:tcPr>
          <w:p w14:paraId="3AC6067E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94" w:type="dxa"/>
          </w:tcPr>
          <w:p w14:paraId="59F3D7A1" w14:textId="77777777" w:rsidR="00053266" w:rsidRDefault="00053266" w:rsidP="006C1B5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1906E5EF" w14:textId="77777777" w:rsidR="008419DB" w:rsidRDefault="008419DB" w:rsidP="008419DB">
      <w:pPr>
        <w:rPr>
          <w:color w:val="EE0000"/>
        </w:rPr>
      </w:pPr>
    </w:p>
    <w:p w14:paraId="4BAAD007" w14:textId="338F040F" w:rsidR="008419DB" w:rsidRPr="008419DB" w:rsidRDefault="008419DB" w:rsidP="008419DB">
      <w:pPr>
        <w:tabs>
          <w:tab w:val="left" w:pos="1080"/>
        </w:tabs>
      </w:pPr>
    </w:p>
    <w:sectPr w:rsidR="008419DB" w:rsidRPr="008419DB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BB506" w14:textId="77777777" w:rsidR="006444A5" w:rsidRDefault="006444A5">
      <w:r>
        <w:separator/>
      </w:r>
    </w:p>
  </w:endnote>
  <w:endnote w:type="continuationSeparator" w:id="0">
    <w:p w14:paraId="78D90BEA" w14:textId="77777777" w:rsidR="006444A5" w:rsidRDefault="00644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AC6E3" w14:textId="4963BC6B" w:rsidR="00636B90" w:rsidRPr="00C01F62" w:rsidRDefault="00636B90" w:rsidP="00636B90">
    <w:pPr>
      <w:pStyle w:val="Podnoje"/>
      <w:jc w:val="center"/>
    </w:pPr>
  </w:p>
  <w:p w14:paraId="7E3C948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57AB7" w14:textId="77777777" w:rsidR="006444A5" w:rsidRDefault="006444A5">
      <w:r>
        <w:separator/>
      </w:r>
    </w:p>
  </w:footnote>
  <w:footnote w:type="continuationSeparator" w:id="0">
    <w:p w14:paraId="01ED8961" w14:textId="77777777" w:rsidR="006444A5" w:rsidRDefault="00644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21455"/>
    <w:multiLevelType w:val="hybridMultilevel"/>
    <w:tmpl w:val="2C865766"/>
    <w:lvl w:ilvl="0" w:tplc="08AAE318">
      <w:start w:val="1"/>
      <w:numFmt w:val="decimal"/>
      <w:lvlText w:val="%1."/>
      <w:lvlJc w:val="left"/>
      <w:pPr>
        <w:ind w:left="720" w:hanging="360"/>
      </w:pPr>
    </w:lvl>
    <w:lvl w:ilvl="1" w:tplc="8B526F3C">
      <w:start w:val="1"/>
      <w:numFmt w:val="lowerLetter"/>
      <w:lvlText w:val="%2."/>
      <w:lvlJc w:val="left"/>
      <w:pPr>
        <w:ind w:left="1440" w:hanging="360"/>
      </w:pPr>
    </w:lvl>
    <w:lvl w:ilvl="2" w:tplc="D416FE0E">
      <w:start w:val="1"/>
      <w:numFmt w:val="lowerRoman"/>
      <w:lvlText w:val="%3."/>
      <w:lvlJc w:val="right"/>
      <w:pPr>
        <w:ind w:left="2160" w:hanging="180"/>
      </w:pPr>
    </w:lvl>
    <w:lvl w:ilvl="3" w:tplc="F1AA931E">
      <w:start w:val="1"/>
      <w:numFmt w:val="decimal"/>
      <w:lvlText w:val="%4."/>
      <w:lvlJc w:val="left"/>
      <w:pPr>
        <w:ind w:left="2880" w:hanging="360"/>
      </w:pPr>
    </w:lvl>
    <w:lvl w:ilvl="4" w:tplc="642C83EA">
      <w:start w:val="1"/>
      <w:numFmt w:val="lowerLetter"/>
      <w:lvlText w:val="%5."/>
      <w:lvlJc w:val="left"/>
      <w:pPr>
        <w:ind w:left="3600" w:hanging="360"/>
      </w:pPr>
    </w:lvl>
    <w:lvl w:ilvl="5" w:tplc="37AAE8FC">
      <w:start w:val="1"/>
      <w:numFmt w:val="lowerRoman"/>
      <w:lvlText w:val="%6."/>
      <w:lvlJc w:val="right"/>
      <w:pPr>
        <w:ind w:left="4320" w:hanging="180"/>
      </w:pPr>
    </w:lvl>
    <w:lvl w:ilvl="6" w:tplc="AB961B8A">
      <w:start w:val="1"/>
      <w:numFmt w:val="decimal"/>
      <w:lvlText w:val="%7."/>
      <w:lvlJc w:val="left"/>
      <w:pPr>
        <w:ind w:left="5040" w:hanging="360"/>
      </w:pPr>
    </w:lvl>
    <w:lvl w:ilvl="7" w:tplc="D28CC848">
      <w:start w:val="1"/>
      <w:numFmt w:val="lowerLetter"/>
      <w:lvlText w:val="%8."/>
      <w:lvlJc w:val="left"/>
      <w:pPr>
        <w:ind w:left="5760" w:hanging="360"/>
      </w:pPr>
    </w:lvl>
    <w:lvl w:ilvl="8" w:tplc="05061B5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13950"/>
    <w:multiLevelType w:val="hybridMultilevel"/>
    <w:tmpl w:val="AD82F660"/>
    <w:lvl w:ilvl="0" w:tplc="CF6C0D06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FF6C5AB6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6710589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312D2F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66CB0B2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EE20C3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60729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2F0F3B4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1D40CF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F8B4C6E"/>
    <w:multiLevelType w:val="hybridMultilevel"/>
    <w:tmpl w:val="CBCA9870"/>
    <w:lvl w:ilvl="0" w:tplc="92EAB82E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584CC378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6D86123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746724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C0831EE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C5561AB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B7A844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31471E8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51C6A7C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667759D"/>
    <w:multiLevelType w:val="hybridMultilevel"/>
    <w:tmpl w:val="E676C87C"/>
    <w:lvl w:ilvl="0" w:tplc="EDFA1A74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585091C6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C374C28E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5C301D6A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C7C09CA0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1F4AB862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B342FC2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8E92151E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78B40F42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4" w15:restartNumberingAfterBreak="0">
    <w:nsid w:val="73A84B29"/>
    <w:multiLevelType w:val="hybridMultilevel"/>
    <w:tmpl w:val="FFB459B8"/>
    <w:lvl w:ilvl="0" w:tplc="3C6C7B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DD9651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5E90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8E68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0C4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9CDF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BED5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2E24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D4E3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1705877">
    <w:abstractNumId w:val="1"/>
  </w:num>
  <w:num w:numId="2" w16cid:durableId="1494183968">
    <w:abstractNumId w:val="2"/>
  </w:num>
  <w:num w:numId="3" w16cid:durableId="1818842181">
    <w:abstractNumId w:val="4"/>
  </w:num>
  <w:num w:numId="4" w16cid:durableId="15295611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20493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3266"/>
    <w:rsid w:val="00064C8E"/>
    <w:rsid w:val="00080328"/>
    <w:rsid w:val="00085FFF"/>
    <w:rsid w:val="000A3497"/>
    <w:rsid w:val="000A79A0"/>
    <w:rsid w:val="000A7CE8"/>
    <w:rsid w:val="000B0EF9"/>
    <w:rsid w:val="000B656E"/>
    <w:rsid w:val="000C10B9"/>
    <w:rsid w:val="000C1FB7"/>
    <w:rsid w:val="000D6B78"/>
    <w:rsid w:val="000D77A1"/>
    <w:rsid w:val="000E73B3"/>
    <w:rsid w:val="001235A3"/>
    <w:rsid w:val="00127FD4"/>
    <w:rsid w:val="001B7795"/>
    <w:rsid w:val="001D3A49"/>
    <w:rsid w:val="001D627E"/>
    <w:rsid w:val="001E01B9"/>
    <w:rsid w:val="001E5EE1"/>
    <w:rsid w:val="001F3335"/>
    <w:rsid w:val="0020479E"/>
    <w:rsid w:val="00281F0A"/>
    <w:rsid w:val="002A3201"/>
    <w:rsid w:val="002C1AA1"/>
    <w:rsid w:val="002D73C0"/>
    <w:rsid w:val="002F06F8"/>
    <w:rsid w:val="003502B7"/>
    <w:rsid w:val="00353ACF"/>
    <w:rsid w:val="00390AF0"/>
    <w:rsid w:val="003B07B2"/>
    <w:rsid w:val="003C0B73"/>
    <w:rsid w:val="003C3CC4"/>
    <w:rsid w:val="003C7570"/>
    <w:rsid w:val="003D179C"/>
    <w:rsid w:val="003D5D0A"/>
    <w:rsid w:val="003E2D73"/>
    <w:rsid w:val="004466BF"/>
    <w:rsid w:val="00446CED"/>
    <w:rsid w:val="0045196B"/>
    <w:rsid w:val="004B2CCD"/>
    <w:rsid w:val="004F5EAB"/>
    <w:rsid w:val="00513260"/>
    <w:rsid w:val="0051330C"/>
    <w:rsid w:val="0052565A"/>
    <w:rsid w:val="00543AE6"/>
    <w:rsid w:val="00580686"/>
    <w:rsid w:val="00590216"/>
    <w:rsid w:val="00611B44"/>
    <w:rsid w:val="0061291E"/>
    <w:rsid w:val="00630888"/>
    <w:rsid w:val="00635D83"/>
    <w:rsid w:val="00636B90"/>
    <w:rsid w:val="00640486"/>
    <w:rsid w:val="006444A5"/>
    <w:rsid w:val="00647CB6"/>
    <w:rsid w:val="00661DCA"/>
    <w:rsid w:val="006712B7"/>
    <w:rsid w:val="006B270A"/>
    <w:rsid w:val="006D5500"/>
    <w:rsid w:val="006E06CA"/>
    <w:rsid w:val="006F5546"/>
    <w:rsid w:val="007204B5"/>
    <w:rsid w:val="0072201D"/>
    <w:rsid w:val="00772B13"/>
    <w:rsid w:val="00772C92"/>
    <w:rsid w:val="0078495E"/>
    <w:rsid w:val="007F22FD"/>
    <w:rsid w:val="007F3D13"/>
    <w:rsid w:val="007F41AB"/>
    <w:rsid w:val="007F47ED"/>
    <w:rsid w:val="008005FA"/>
    <w:rsid w:val="00816B6C"/>
    <w:rsid w:val="00835D8A"/>
    <w:rsid w:val="008419DB"/>
    <w:rsid w:val="00856A74"/>
    <w:rsid w:val="00857B8E"/>
    <w:rsid w:val="00862CC1"/>
    <w:rsid w:val="008770A6"/>
    <w:rsid w:val="008E4B08"/>
    <w:rsid w:val="0090739C"/>
    <w:rsid w:val="00960E20"/>
    <w:rsid w:val="00987945"/>
    <w:rsid w:val="009B6D94"/>
    <w:rsid w:val="009D4CD1"/>
    <w:rsid w:val="009E298B"/>
    <w:rsid w:val="009E7B63"/>
    <w:rsid w:val="009F199D"/>
    <w:rsid w:val="00A1543D"/>
    <w:rsid w:val="00A32554"/>
    <w:rsid w:val="00A34AFB"/>
    <w:rsid w:val="00A60041"/>
    <w:rsid w:val="00A63AB6"/>
    <w:rsid w:val="00A72AB5"/>
    <w:rsid w:val="00A7331F"/>
    <w:rsid w:val="00A82773"/>
    <w:rsid w:val="00A837C0"/>
    <w:rsid w:val="00AB6E91"/>
    <w:rsid w:val="00AD5620"/>
    <w:rsid w:val="00AE3F9F"/>
    <w:rsid w:val="00AE7275"/>
    <w:rsid w:val="00B25E9D"/>
    <w:rsid w:val="00B356AC"/>
    <w:rsid w:val="00B375EA"/>
    <w:rsid w:val="00B4739E"/>
    <w:rsid w:val="00B6432B"/>
    <w:rsid w:val="00B7391D"/>
    <w:rsid w:val="00B97A31"/>
    <w:rsid w:val="00BA3790"/>
    <w:rsid w:val="00C01F62"/>
    <w:rsid w:val="00C0547C"/>
    <w:rsid w:val="00C25A85"/>
    <w:rsid w:val="00C34B71"/>
    <w:rsid w:val="00C558B1"/>
    <w:rsid w:val="00C64046"/>
    <w:rsid w:val="00C82211"/>
    <w:rsid w:val="00C8267C"/>
    <w:rsid w:val="00CB20C6"/>
    <w:rsid w:val="00CC2AB8"/>
    <w:rsid w:val="00CD7D6A"/>
    <w:rsid w:val="00D00BFA"/>
    <w:rsid w:val="00D012D4"/>
    <w:rsid w:val="00D05A17"/>
    <w:rsid w:val="00D07BAC"/>
    <w:rsid w:val="00D354EC"/>
    <w:rsid w:val="00D4466B"/>
    <w:rsid w:val="00D479D4"/>
    <w:rsid w:val="00D52D77"/>
    <w:rsid w:val="00D600B3"/>
    <w:rsid w:val="00D6612C"/>
    <w:rsid w:val="00D661FC"/>
    <w:rsid w:val="00D911FC"/>
    <w:rsid w:val="00DB4E95"/>
    <w:rsid w:val="00DD1A53"/>
    <w:rsid w:val="00DF3A81"/>
    <w:rsid w:val="00E13394"/>
    <w:rsid w:val="00E3458D"/>
    <w:rsid w:val="00E939E8"/>
    <w:rsid w:val="00EA7EB0"/>
    <w:rsid w:val="00EC0865"/>
    <w:rsid w:val="00EE1C1A"/>
    <w:rsid w:val="00EF3113"/>
    <w:rsid w:val="00F065D2"/>
    <w:rsid w:val="00F076A5"/>
    <w:rsid w:val="00F2224E"/>
    <w:rsid w:val="00F22E62"/>
    <w:rsid w:val="00F35850"/>
    <w:rsid w:val="00F35B5A"/>
    <w:rsid w:val="00F45F2B"/>
    <w:rsid w:val="00F659D4"/>
    <w:rsid w:val="00F83344"/>
    <w:rsid w:val="00F91D3B"/>
    <w:rsid w:val="00FA1DD6"/>
    <w:rsid w:val="00FB5644"/>
    <w:rsid w:val="00FC6F01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913C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20479E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EF3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2263</Words>
  <Characters>15009</Characters>
  <Application>Microsoft Office Word</Application>
  <DocSecurity>0</DocSecurity>
  <Lines>125</Lines>
  <Paragraphs>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15</cp:revision>
  <cp:lastPrinted>2025-11-13T09:19:00Z</cp:lastPrinted>
  <dcterms:created xsi:type="dcterms:W3CDTF">2025-11-13T09:15:00Z</dcterms:created>
  <dcterms:modified xsi:type="dcterms:W3CDTF">2025-11-28T07:46:00Z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